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5CE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【裁判字號】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106,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家簡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,6</w:t>
      </w:r>
    </w:p>
    <w:p w14:paraId="7FA61F3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【裁判日期】民國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106 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09 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19 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</w:p>
    <w:p w14:paraId="2309B47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【裁判案由】分割遺產</w:t>
      </w:r>
    </w:p>
    <w:p w14:paraId="465D0761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【裁判內文】</w:t>
      </w:r>
    </w:p>
    <w:p w14:paraId="79F0FF6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臺灣基隆地方法院民事判決　　　　　　　</w:t>
      </w:r>
      <w:proofErr w:type="gramStart"/>
      <w:r w:rsidRPr="00621CD2">
        <w:rPr>
          <w:rFonts w:ascii="Helvetica" w:eastAsia="新細明體" w:hAnsi="Helvetica" w:cs="新細明體"/>
          <w:color w:val="FF0000"/>
          <w:kern w:val="0"/>
          <w:szCs w:val="24"/>
        </w:rPr>
        <w:t>106</w:t>
      </w:r>
      <w:proofErr w:type="gramEnd"/>
      <w:r w:rsidRPr="00621CD2">
        <w:rPr>
          <w:rFonts w:ascii="Helvetica" w:eastAsia="新細明體" w:hAnsi="Helvetica" w:cs="新細明體"/>
          <w:color w:val="FF0000"/>
          <w:kern w:val="0"/>
          <w:szCs w:val="24"/>
        </w:rPr>
        <w:t>年度家簡字第</w:t>
      </w:r>
      <w:r w:rsidRPr="00621CD2">
        <w:rPr>
          <w:rFonts w:ascii="Helvetica" w:eastAsia="新細明體" w:hAnsi="Helvetica" w:cs="新細明體"/>
          <w:color w:val="FF0000"/>
          <w:kern w:val="0"/>
          <w:szCs w:val="24"/>
        </w:rPr>
        <w:t>6</w:t>
      </w:r>
      <w:r w:rsidRPr="00621CD2">
        <w:rPr>
          <w:rFonts w:ascii="Helvetica" w:eastAsia="新細明體" w:hAnsi="Helvetica" w:cs="新細明體"/>
          <w:color w:val="FF0000"/>
          <w:kern w:val="0"/>
          <w:szCs w:val="24"/>
        </w:rPr>
        <w:t>號</w:t>
      </w:r>
    </w:p>
    <w:p w14:paraId="2D824911" w14:textId="6247FA85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原　　　告　</w:t>
      </w:r>
      <w:r w:rsidRPr="00621CD2">
        <w:rPr>
          <w:rFonts w:ascii="Helvetica" w:eastAsia="新細明體" w:hAnsi="Helvetica" w:cs="新細明體"/>
          <w:color w:val="FF0000"/>
          <w:kern w:val="0"/>
          <w:szCs w:val="24"/>
        </w:rPr>
        <w:t>吳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</w:t>
      </w:r>
    </w:p>
    <w:p w14:paraId="7A39CB6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訴訟代理人　吳弘鵬律師</w:t>
      </w:r>
    </w:p>
    <w:p w14:paraId="163CC0B4" w14:textId="50E6DEC2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複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代理人　　鄭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</w:p>
    <w:p w14:paraId="33B97928" w14:textId="313FA1DC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被　　　告　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</w:p>
    <w:p w14:paraId="6D69BD1C" w14:textId="1B48925B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被　　　告　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</w:p>
    <w:p w14:paraId="0C88C340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上列當事人間分割遺產事件，本院於中華民國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日言詞</w:t>
      </w:r>
    </w:p>
    <w:p w14:paraId="75B72D43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辯論終結，判決如下：</w:t>
      </w:r>
    </w:p>
    <w:p w14:paraId="0F505A5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主　文</w:t>
      </w:r>
    </w:p>
    <w:p w14:paraId="18A60D14" w14:textId="2B556F5C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被繼承人吳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所遺如附表一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所示之遺產，由兩造依如附表二所</w:t>
      </w:r>
    </w:p>
    <w:p w14:paraId="35507376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示之應有部分之比例分割為分別共有。</w:t>
      </w:r>
    </w:p>
    <w:p w14:paraId="6A6A3C5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訴訟費用由兩造依附表二所示之比例各自負擔。</w:t>
      </w:r>
    </w:p>
    <w:p w14:paraId="089B05CC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事實及理由</w:t>
      </w:r>
    </w:p>
    <w:p w14:paraId="3E3A0B32" w14:textId="0793EF76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一、被告吳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經合法通知，未於言詞辯論期日到場，核無民事</w:t>
      </w:r>
    </w:p>
    <w:p w14:paraId="53CC5DD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訴訟法第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386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條各款所列情形，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爰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依家事事件法第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準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用</w:t>
      </w:r>
    </w:p>
    <w:p w14:paraId="6238274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民事訴訟法第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385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項前段之規定，准原告之聲請，由其</w:t>
      </w:r>
    </w:p>
    <w:p w14:paraId="1F473DB6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造辯論而為判決。</w:t>
      </w:r>
    </w:p>
    <w:p w14:paraId="0B173913" w14:textId="015E10A5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二、原告起訴主張：被繼承人吳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</w:t>
      </w:r>
      <w:bookmarkStart w:id="0" w:name="_GoBack"/>
      <w:r>
        <w:rPr>
          <w:rFonts w:ascii="Helvetica" w:eastAsia="新細明體" w:hAnsi="Helvetica" w:cs="新細明體"/>
          <w:color w:val="000000"/>
          <w:kern w:val="0"/>
          <w:szCs w:val="24"/>
        </w:rPr>
        <w:t>O</w:t>
      </w:r>
      <w:bookmarkEnd w:id="0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於民國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17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日死亡，</w:t>
      </w:r>
    </w:p>
    <w:p w14:paraId="14F54C1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遺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有如附表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所示之不動產（下稱系爭遺產），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兩造均為繼</w:t>
      </w:r>
      <w:proofErr w:type="gramEnd"/>
    </w:p>
    <w:p w14:paraId="2175056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承人，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應繼分之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比例如附表二所示，已辦理繼承登記而為公</w:t>
      </w:r>
    </w:p>
    <w:p w14:paraId="215DA567" w14:textId="4A18BAFE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同共有。查被告吳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於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79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月間因開設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錄影機店，受有</w:t>
      </w:r>
    </w:p>
    <w:p w14:paraId="209F177E" w14:textId="779A1C8D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被繼承人吳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新台幣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下同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)30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萬元之資助。另被告吳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</w:p>
    <w:p w14:paraId="125503A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於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93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日因分居而遷出與被繼承人共同居住之祖產，受</w:t>
      </w:r>
    </w:p>
    <w:p w14:paraId="627A176D" w14:textId="173D291E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有被繼承人吳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萬元之資助，以添置因分居所需之家具</w:t>
      </w:r>
    </w:p>
    <w:p w14:paraId="00E190CF" w14:textId="7C53CCF5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。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從而，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因分居、營業而受有被繼承人之特種贈</w:t>
      </w:r>
    </w:p>
    <w:p w14:paraId="687D115D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與共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應予歸扣而列入應繼遺產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。系爭遺產之動產部</w:t>
      </w:r>
    </w:p>
    <w:p w14:paraId="21101785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分歸扣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後之金額為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計算式：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70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萬系爭動產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+50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萬歸</w:t>
      </w:r>
    </w:p>
    <w:p w14:paraId="01631C7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扣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=120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，再按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兩造每人各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，每人本應取得</w:t>
      </w:r>
    </w:p>
    <w:p w14:paraId="5248B2B6" w14:textId="0A6544A5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各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40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計算式：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/3=40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，而吳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已取得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萬之</w:t>
      </w:r>
    </w:p>
    <w:p w14:paraId="49FCDF03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特種贈與，業已超過此數額，故不得再分配，則所得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70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</w:t>
      </w:r>
    </w:p>
    <w:p w14:paraId="050454CE" w14:textId="733243AC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之系爭動產僅由原告</w:t>
      </w:r>
      <w:r w:rsidRPr="00621CD2">
        <w:rPr>
          <w:rFonts w:ascii="Helvetica" w:eastAsia="新細明體" w:hAnsi="Helvetica" w:cs="新細明體"/>
          <w:color w:val="FF0000"/>
          <w:kern w:val="0"/>
          <w:szCs w:val="24"/>
        </w:rPr>
        <w:t>吳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及被告吳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取得並平均分配，</w:t>
      </w:r>
    </w:p>
    <w:p w14:paraId="123606B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即兩人分別取得各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萬元整。次查，如附表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所示編號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及</w:t>
      </w:r>
    </w:p>
    <w:p w14:paraId="3DACE7A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編號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之不動產為祖產，被繼承人在世時便時常叮囑切勿變</w:t>
      </w:r>
    </w:p>
    <w:p w14:paraId="2D3F186E" w14:textId="43AE84C6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賣之，且原告</w:t>
      </w:r>
      <w:r w:rsidRPr="00621CD2">
        <w:rPr>
          <w:rFonts w:ascii="Helvetica" w:eastAsia="新細明體" w:hAnsi="Helvetica" w:cs="新細明體"/>
          <w:color w:val="FF0000"/>
          <w:kern w:val="0"/>
          <w:szCs w:val="24"/>
        </w:rPr>
        <w:t>吳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及被告吳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亦願意維持分別共有關係</w:t>
      </w:r>
    </w:p>
    <w:p w14:paraId="689900FC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，為避免法律關係懸而未決及兼顧兩造利益之公平、土地經</w:t>
      </w:r>
    </w:p>
    <w:p w14:paraId="50C7B94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濟效用及尊重兩造意願等，本件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應將系爭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不動產之公同共有</w:t>
      </w:r>
    </w:p>
    <w:p w14:paraId="191B008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關係終止改為分別共有關係。系爭遺產並無依法或契約約定</w:t>
      </w:r>
    </w:p>
    <w:p w14:paraId="3BF015E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不能分割之情事，現因兩造間無法達成分割之協議，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爰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依民</w:t>
      </w:r>
    </w:p>
    <w:p w14:paraId="048631F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1164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824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項規定，請求裁判分割系</w:t>
      </w:r>
    </w:p>
    <w:p w14:paraId="2B3796CA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爭遺產等語，並聲明：兩造共有如附表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之遺產准予分割，</w:t>
      </w:r>
    </w:p>
    <w:p w14:paraId="0EA096D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其分割方法如附表二所示。</w:t>
      </w:r>
    </w:p>
    <w:p w14:paraId="41C8105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三、被告部份：</w:t>
      </w:r>
    </w:p>
    <w:p w14:paraId="3328EAEC" w14:textId="3E3C4A1D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則經合法通知，未於言詞辯論期日到場，亦未提</w:t>
      </w:r>
    </w:p>
    <w:p w14:paraId="43C9347A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出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書狀作何聲明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或陳述。</w:t>
      </w:r>
    </w:p>
    <w:p w14:paraId="18EF16DF" w14:textId="3051A3C2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二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到庭則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以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：有關訴之聲明第一點不動產各三分之</w:t>
      </w:r>
    </w:p>
    <w:p w14:paraId="274D27B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無意見，至於存款現金部分原告之訴駁回。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原證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六部分，</w:t>
      </w:r>
    </w:p>
    <w:p w14:paraId="55F9E5AF" w14:textId="7D7D739C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當時被告吳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確實開錄影帶店，母親吳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是給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</w:t>
      </w:r>
    </w:p>
    <w:p w14:paraId="6EED3F9E" w14:textId="695875C0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不是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從出社會開始所賺的錢都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匯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到母親</w:t>
      </w:r>
    </w:p>
    <w:p w14:paraId="1EAE7075" w14:textId="652B9C85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的戶頭，後來被告吳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做生意就由母親戶頭給被告吳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</w:p>
    <w:p w14:paraId="251D0D40" w14:textId="5DFD32B0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給付母親生活費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萬元之來源是證人劉</w:t>
      </w:r>
    </w:p>
    <w:p w14:paraId="6692146F" w14:textId="573CA56C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秀玉支出的，而被告吳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每月私下還有拿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萬元給母親攤</w:t>
      </w:r>
    </w:p>
    <w:p w14:paraId="0D26CB68" w14:textId="26575A6F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還。當初被告吳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搬出去，父母各包紅包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萬元給被告吳</w:t>
      </w:r>
    </w:p>
    <w:p w14:paraId="24560988" w14:textId="75427A42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，要被告吳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買家具使用，所以母親部分是給被告吳</w:t>
      </w:r>
    </w:p>
    <w:p w14:paraId="13B87B74" w14:textId="04636A52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萬元，而非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萬元。母親在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年錄音所說金錢總額</w:t>
      </w:r>
    </w:p>
    <w:p w14:paraId="2764CAD6" w14:textId="1542CE4D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及事實內容皆與事實出入，例如被告吳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開計程車發生車</w:t>
      </w:r>
    </w:p>
    <w:p w14:paraId="60C64856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禍所賠償之金額是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萬元，並非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萬元。若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依原證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六的部分</w:t>
      </w:r>
    </w:p>
    <w:p w14:paraId="31D1E7DB" w14:textId="129C259D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，被繼承人也有給付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40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萬元給被告吳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，此部分也要歸扣</w:t>
      </w:r>
    </w:p>
    <w:p w14:paraId="5CB88384" w14:textId="55E0FCFF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，且被告吳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有購屋，相信兩造父母應該也有給付被告吳</w:t>
      </w:r>
    </w:p>
    <w:p w14:paraId="2D9A3951" w14:textId="1C30EC55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萬元等語為辯。</w:t>
      </w:r>
    </w:p>
    <w:p w14:paraId="1095B484" w14:textId="4ECF5C59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四、原告主張被繼承人吳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於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17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日死亡，遺有系爭遺</w:t>
      </w:r>
    </w:p>
    <w:p w14:paraId="5A3AE87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產，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兩造均為繼承人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應繼分之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比例如附表二所示，已辦理</w:t>
      </w:r>
    </w:p>
    <w:p w14:paraId="20F620FD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繼承登記，惟尚未分割等情，業據原告提出繼承系統表、戶</w:t>
      </w:r>
    </w:p>
    <w:p w14:paraId="1D5C3D0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籍謄本、系爭遺產登記第一類謄本、郵政儲金存款餘額證明</w:t>
      </w:r>
    </w:p>
    <w:p w14:paraId="769D714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書為證，自堪信為真實。</w:t>
      </w:r>
    </w:p>
    <w:p w14:paraId="110FC52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五、按繼承人有數人時，在分割遺產前，各繼承人對於遺產全部</w:t>
      </w:r>
    </w:p>
    <w:p w14:paraId="250B3586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為公同共有；繼承人得隨時請求分割遺產，但法律另有規定</w:t>
      </w:r>
    </w:p>
    <w:p w14:paraId="3A110CA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或契約另有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訂定者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，不在此限，民法第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1151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1164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條分</w:t>
      </w:r>
    </w:p>
    <w:p w14:paraId="3B202F20" w14:textId="725DF68F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別定有明文。本件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兩造均為被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之繼承人，而被</w:t>
      </w:r>
    </w:p>
    <w:p w14:paraId="5CBCB62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繼承人遺有系爭遺產，尚未分割，已如前述，復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查無兩造就</w:t>
      </w:r>
      <w:proofErr w:type="gramEnd"/>
    </w:p>
    <w:p w14:paraId="4EA462E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系爭遺產另訂有契約或系爭遺產有不得分割之情形，兩造就</w:t>
      </w:r>
    </w:p>
    <w:p w14:paraId="13736AB3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系爭遺產之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分割又迄未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達成協議，則原告訴請分割遺產，於</w:t>
      </w:r>
    </w:p>
    <w:p w14:paraId="4DD117A3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法即屬有據。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惟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兩造對於遺產範圍及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遺產歸扣部分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並無共識</w:t>
      </w:r>
    </w:p>
    <w:p w14:paraId="6984B46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，則應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審究被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繼承人遺產範圍為何？經查：</w:t>
      </w:r>
    </w:p>
    <w:p w14:paraId="230A0513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本件原告主張被繼承人遺產，其中不動產部分已辦妥公同共</w:t>
      </w:r>
    </w:p>
    <w:p w14:paraId="5271771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有繼承登記，動產部分之數額則依據中華郵政開立之證明等</w:t>
      </w:r>
    </w:p>
    <w:p w14:paraId="65F2178D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情，已據其提出土地暨建物登記第一類謄本、郵政儲金存款</w:t>
      </w:r>
    </w:p>
    <w:p w14:paraId="137E5B8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餘額證明書等件為證，並為被告等所不爭，則原告請求分割</w:t>
      </w:r>
    </w:p>
    <w:p w14:paraId="718A4C0A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系爭遺產，即無不合。</w:t>
      </w:r>
    </w:p>
    <w:p w14:paraId="6194217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二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遺產歸扣部分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：</w:t>
      </w:r>
    </w:p>
    <w:p w14:paraId="0AD448D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按繼承人中有在繼承開始前因結婚、分居或營業，已從被繼</w:t>
      </w:r>
    </w:p>
    <w:p w14:paraId="0CFC2B71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承人受有財產之贈與者，應將該贈與價額加入繼承開始時被</w:t>
      </w:r>
    </w:p>
    <w:p w14:paraId="411B49C5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繼承人所有之財產中，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為應繼遺產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。但被繼承人於贈與時有</w:t>
      </w:r>
    </w:p>
    <w:p w14:paraId="4EE9DB7D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反對之意思表示者，不在此限。前項贈與價額，應於遺產分</w:t>
      </w:r>
    </w:p>
    <w:p w14:paraId="7C962AD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割時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，由該繼承人之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中扣除。贈與價額，依贈與時之</w:t>
      </w:r>
    </w:p>
    <w:p w14:paraId="27F6718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價值計算。民法第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1173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條定有明文。又被繼承人生前因結婚</w:t>
      </w:r>
    </w:p>
    <w:p w14:paraId="346EA9A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、分居、營業，對繼承人所為贈與，本質上為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之前付</w:t>
      </w:r>
    </w:p>
    <w:p w14:paraId="146F4270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，為求共同繼承人間遺產分割之公平，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乃計入應繼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財產範圍</w:t>
      </w:r>
    </w:p>
    <w:p w14:paraId="0B54833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，必限於上開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種原因所為之生前贈與，始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為歸扣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之標的。</w:t>
      </w:r>
    </w:p>
    <w:p w14:paraId="443A246D" w14:textId="43D419CF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本件原告指稱被告吳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有於繼承開始前，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受贈被繼承人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財</w:t>
      </w:r>
    </w:p>
    <w:p w14:paraId="05944ED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產，因認有應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列入應繼遺產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計算，茲分述如下：</w:t>
      </w:r>
    </w:p>
    <w:p w14:paraId="25A0DDB4" w14:textId="45CE7731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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原告主張被繼承人吳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生前於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79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月間資助被告吳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</w:t>
      </w:r>
    </w:p>
    <w:p w14:paraId="27660F32" w14:textId="7B45FE9D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萬元用以開設錄影機店，以及於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93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日資助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</w:p>
    <w:p w14:paraId="1161AB9C" w14:textId="74A3D92C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元被告吳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分居而遷出與吳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共同居住之祖產，用以</w:t>
      </w:r>
    </w:p>
    <w:p w14:paraId="6B014D38" w14:textId="621AD2E3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添置因分居所需之家具。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從而，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因分居、營業</w:t>
      </w:r>
    </w:p>
    <w:p w14:paraId="2BFC5D7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而受有被繼承人之特種贈與共計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萬元，應依民法第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1173</w:t>
      </w:r>
    </w:p>
    <w:p w14:paraId="0B9AB5D0" w14:textId="76145D00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條第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項規定計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入應繼遺產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範圍，被告吳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雖不爭執受</w:t>
      </w:r>
    </w:p>
    <w:p w14:paraId="493DB1A5" w14:textId="4BD0854B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有贈與，惟否認如上。經查，被告自承自被繼承人吳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</w:p>
    <w:p w14:paraId="5ED4F2E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受有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萬元營業之贈與，並辯稱金額非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萬元，復經證人</w:t>
      </w:r>
    </w:p>
    <w:p w14:paraId="2A77CB0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劉秀玉到庭證稱明確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均見本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院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日言詞辯論筆錄</w:t>
      </w:r>
    </w:p>
    <w:p w14:paraId="50B4CB7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2-4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頁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，而原告就該超出之金額即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萬元並不爭執亦未</w:t>
      </w:r>
    </w:p>
    <w:p w14:paraId="42EDB093" w14:textId="7C2EFBC2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舉證，足認被告吳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關於營業贈與之部分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所辯為真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，應</w:t>
      </w:r>
    </w:p>
    <w:p w14:paraId="339BE147" w14:textId="2C8CEA8D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可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採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信。被告吳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復辯稱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其自出社會開始所賺的錢都匯</w:t>
      </w:r>
    </w:p>
    <w:p w14:paraId="7E1E2D84" w14:textId="37ED9F24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到母親吳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的戶頭，後來其做生意就由母親戶頭給被告</w:t>
      </w:r>
    </w:p>
    <w:p w14:paraId="66C52127" w14:textId="0A0E085D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每月私下還有拿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萬元給母</w:t>
      </w:r>
    </w:p>
    <w:p w14:paraId="3395CD47" w14:textId="206100D5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親攤還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云云，則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萬元究竟係被告吳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自身之存款抑或</w:t>
      </w:r>
    </w:p>
    <w:p w14:paraId="14F0FD27" w14:textId="27BA32C9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其像母親所借貸，被告吳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前後論述不一，而證人劉秀</w:t>
      </w:r>
    </w:p>
    <w:p w14:paraId="7C2C8B45" w14:textId="4F59533E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玉之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證詞更係大有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出入，又若為被告吳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自身多年之存</w:t>
      </w:r>
    </w:p>
    <w:p w14:paraId="53E7C88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款僅係藉母親帳戶積累，其又何需每月歸還母親，足見被</w:t>
      </w:r>
    </w:p>
    <w:p w14:paraId="7E05DE67" w14:textId="7FE72AFE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告吳</w:t>
      </w:r>
      <w:proofErr w:type="gramEnd"/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此部分所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辯已難信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為真。至被告吳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辯稱其每</w:t>
      </w:r>
    </w:p>
    <w:p w14:paraId="4232080F" w14:textId="1FD6BC16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月尚給付母親吳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生活費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萬元乙節，誠屬給付扶養費</w:t>
      </w:r>
    </w:p>
    <w:p w14:paraId="146BFDF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之部分，此與特種贈與並無干涉，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併予敘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明。</w:t>
      </w:r>
    </w:p>
    <w:p w14:paraId="0DFBCB40" w14:textId="7F2331C1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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關於分居贈與之部分，被告吳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辯稱係父母各包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</w:t>
      </w:r>
    </w:p>
    <w:p w14:paraId="0FB0FECA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，並非母親單獨給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萬元等語，復經證人劉秀玉到庭為相</w:t>
      </w:r>
    </w:p>
    <w:p w14:paraId="142B4920" w14:textId="0E4154BA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同論述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同前揭筆錄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，且被告吳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確因結婚且有自家分</w:t>
      </w:r>
    </w:p>
    <w:p w14:paraId="5BA11DE0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離獨立居住情事，而原告就該超出之金額即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萬元未能舉</w:t>
      </w:r>
    </w:p>
    <w:p w14:paraId="4F03FEA1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證以實其說，則原告主張有利於己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事實無法舉證，其主</w:t>
      </w:r>
    </w:p>
    <w:p w14:paraId="674C41AD" w14:textId="173A958B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張自不可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採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，足認被告吳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所辯為真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，故關於分居贈與</w:t>
      </w:r>
    </w:p>
    <w:p w14:paraId="738065DB" w14:textId="18EE642F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之部分應認被告吳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僅自被繼承人處受贈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萬元。</w:t>
      </w:r>
    </w:p>
    <w:p w14:paraId="1FD084DC" w14:textId="0EC779CB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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綜上所述，因被告吳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因營業及分居，而於被繼承人生</w:t>
      </w:r>
    </w:p>
    <w:p w14:paraId="1D85C0F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前分別受贈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萬元、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萬元，依民法第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1173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條規定應歸扣</w:t>
      </w:r>
    </w:p>
    <w:p w14:paraId="2F48A3CA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計入被繼承人遺產，則本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件應繼遺產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關於動產部分之總額</w:t>
      </w:r>
    </w:p>
    <w:p w14:paraId="10C050F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為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1,050,289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（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計算式：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70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+289</w:t>
      </w:r>
    </w:p>
    <w:p w14:paraId="3CEF636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元＝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1,050,289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）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。</w:t>
      </w:r>
    </w:p>
    <w:p w14:paraId="46C6604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六、次按公同共有物之分割，除法律另有規定外，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準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用關於共有</w:t>
      </w:r>
    </w:p>
    <w:p w14:paraId="43688485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物分割之規定；分割之方法不能協議決定，或於協議決定後</w:t>
      </w:r>
    </w:p>
    <w:p w14:paraId="1BB0BE6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因消滅時效完成經共有人拒絕履行者，法院得因任何共有人</w:t>
      </w:r>
    </w:p>
    <w:p w14:paraId="6685585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之請求，命為下列之分配：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以原物分配於各共有人。但各</w:t>
      </w:r>
    </w:p>
    <w:p w14:paraId="249A3901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共有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人均受原物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之分配顯有困難者，得將原物分配於部分共</w:t>
      </w:r>
    </w:p>
    <w:p w14:paraId="4B898E7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有人。二原物分配顯有困難時，得變賣共有物，以價金分配</w:t>
      </w:r>
    </w:p>
    <w:p w14:paraId="772B406C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於各共有人；或以原物之一部分分配於各共有人，他部分變</w:t>
      </w:r>
    </w:p>
    <w:p w14:paraId="51535D3A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賣，以價金分配於各共有人，民法第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830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824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062C6CCA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項分別定有明文。又繼承人欲終止其間之公同共有關係</w:t>
      </w:r>
    </w:p>
    <w:p w14:paraId="71563861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，惟有以分割遺產之方式為之。將遺產之公同共有關係終止</w:t>
      </w:r>
    </w:p>
    <w:p w14:paraId="13BDC785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改為分別共有關係，性質上屬分割遺產方法之一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（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最高法院</w:t>
      </w:r>
    </w:p>
    <w:p w14:paraId="729BEA8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82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年度台上字第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748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號判決意旨參照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）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。原告起訴請求將系</w:t>
      </w:r>
    </w:p>
    <w:p w14:paraId="6281BD4C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爭遺產分割，分割方式為如附表二所示之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比例為分別</w:t>
      </w:r>
    </w:p>
    <w:p w14:paraId="2647EE8B" w14:textId="1010400D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共有，除被告吳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未到庭，亦未提出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書狀作何聲明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或陳述</w:t>
      </w:r>
    </w:p>
    <w:p w14:paraId="30970D7C" w14:textId="08A84539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，無法得知其意見外，被告吳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同意此分割方式，且無顯</w:t>
      </w:r>
    </w:p>
    <w:p w14:paraId="2DED105C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失公平情事，故本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院認系爭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遺產依原告主張之分割方法為適</w:t>
      </w:r>
    </w:p>
    <w:p w14:paraId="7A9969BE" w14:textId="1D86F34C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當。又附表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編號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之部分，被告吳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於被繼承人生前受</w:t>
      </w:r>
    </w:p>
    <w:p w14:paraId="6A7A936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贈部分即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萬元，應予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歸扣列入應繼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遺產，故此部分於分配</w:t>
      </w:r>
    </w:p>
    <w:p w14:paraId="7B76FB70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遺產時應先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予扣還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，則本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件應繼遺產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關於動產部分之總額為</w:t>
      </w:r>
    </w:p>
    <w:p w14:paraId="1E98EA0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1,050,289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元已如前述，再依如附表二之分割方法則兩造各</w:t>
      </w:r>
    </w:p>
    <w:p w14:paraId="6B56EF93" w14:textId="25A16C21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分得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350,096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元（小數點以下四捨五入），故被告吳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此</w:t>
      </w:r>
    </w:p>
    <w:p w14:paraId="0131BCDD" w14:textId="5E0346EF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部分於分配遺產時先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予扣還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萬元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，則被告吳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僅可自遺</w:t>
      </w:r>
    </w:p>
    <w:p w14:paraId="6C271178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產分得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86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元。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從而，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原告依分割遺產之法律關係，請求判決</w:t>
      </w:r>
    </w:p>
    <w:p w14:paraId="31D628B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依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兩造應繼分之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比例分割系爭遺產，為有理由，應予准許。</w:t>
      </w:r>
    </w:p>
    <w:p w14:paraId="7FE5177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七、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末按因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共有物分割、經界或其他性質上類似之事件涉訟，由</w:t>
      </w:r>
    </w:p>
    <w:p w14:paraId="12C1733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敗訴當事人負擔訴訟費用顯失公平者，法院得酌量情形，命</w:t>
      </w:r>
    </w:p>
    <w:p w14:paraId="226ECAB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勝訴之當事人負擔其一部，民事訴訟法第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80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定有明文</w:t>
      </w:r>
    </w:p>
    <w:p w14:paraId="0F62D8D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，此規定亦為家事訴訟事件所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準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用，觀之家事事件法第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5E25A990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規定即明。本件分割遺產乃具非訟事件之性質，本院斟酌何</w:t>
      </w:r>
    </w:p>
    <w:p w14:paraId="65E6E40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種分割方法較能增進共有物之經濟效益，並兼顧兩造之利益</w:t>
      </w:r>
    </w:p>
    <w:p w14:paraId="65C613BD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，以決定適當之分割方法，不因何人起訴而有不同，故原告</w:t>
      </w:r>
    </w:p>
    <w:p w14:paraId="7AF032E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請求分割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之訴雖有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理由，惟由敗訴當事人負擔訴訟費用顯非</w:t>
      </w:r>
    </w:p>
    <w:p w14:paraId="6BDD50F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公平，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爰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由兩造依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比例即附表二所示之比例負擔訴訟</w:t>
      </w:r>
    </w:p>
    <w:p w14:paraId="2478ACA3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費用。</w:t>
      </w:r>
    </w:p>
    <w:p w14:paraId="4483C201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八、據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上論結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，本件原告之訴有理由，依家事事件法第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51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條、民</w:t>
      </w:r>
    </w:p>
    <w:p w14:paraId="0DB6839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事訴訟法第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385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項前段、第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78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80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、第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85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2DE23E66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第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項，判決如主文。</w:t>
      </w:r>
    </w:p>
    <w:p w14:paraId="5B80980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中　　華　　民　　國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106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年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月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日</w:t>
      </w:r>
    </w:p>
    <w:p w14:paraId="6F5567F6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家事法庭　法　官　何怡穎</w:t>
      </w:r>
    </w:p>
    <w:p w14:paraId="3A82284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以上正本係照原本作成。</w:t>
      </w:r>
    </w:p>
    <w:p w14:paraId="2E4FF274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如對本判決上訴，須於判決送達後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日之不變期間內，向本院提</w:t>
      </w:r>
    </w:p>
    <w:p w14:paraId="4C150AA1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出上訴狀。</w:t>
      </w:r>
    </w:p>
    <w:p w14:paraId="5E45AF0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中　　華　　民　　國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106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年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月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日</w:t>
      </w:r>
    </w:p>
    <w:p w14:paraId="3259B3D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書記官　王一芳</w:t>
      </w:r>
    </w:p>
    <w:p w14:paraId="3655B77E" w14:textId="204CFCCE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附表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：被繼承人吳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之遺產</w:t>
      </w:r>
    </w:p>
    <w:p w14:paraId="116D3BE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┌──┬───────────────┬───────┬───────┐</w:t>
      </w:r>
    </w:p>
    <w:p w14:paraId="26A10D8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編號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內　　　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容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權利範圍、核定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分割方法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0B90B56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價額（新台幣）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498B3310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├──┼───────────────┼───────┼───────┤</w:t>
      </w:r>
    </w:p>
    <w:p w14:paraId="7C32CB1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基隆市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段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000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號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1/1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左列不動產由兩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43A55EB6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├──┼───────────────┼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───────┤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造按如附表二所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3A2F389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2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基隆市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街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00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巷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弄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000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號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全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示之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應繼分比例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409BF0B2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（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未辦保存建物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分割為分別共有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396DBAB3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├──┼───────────────┼───────┼───────┤</w:t>
      </w:r>
    </w:p>
    <w:p w14:paraId="41A03D4B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基隆南榮路郵局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-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存簿　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289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元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左列存款由原告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3B5C3F09" w14:textId="78CD9B88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及被告吳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5CEB1F7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├──┼───────────────┼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───────┤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別取得新台幣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35│</w:t>
      </w:r>
    </w:p>
    <w:p w14:paraId="432351A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4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基隆南榮路郵局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-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定存　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700,000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元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0,096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元，被告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3D014931" w14:textId="29E2C859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取得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96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7561B37D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。　　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402FC8A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└──┴───────────────┴───────┴───────┘</w:t>
      </w:r>
    </w:p>
    <w:p w14:paraId="0432A83C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附表二：兩造之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比例</w:t>
      </w:r>
    </w:p>
    <w:p w14:paraId="266CC44A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┌─┬─────┬─────┐</w:t>
      </w:r>
    </w:p>
    <w:p w14:paraId="35B31117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編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繼承人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應繼分比例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31A380C3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號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688F97C6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├─┼─────┼─────┤</w:t>
      </w:r>
    </w:p>
    <w:p w14:paraId="67BE6616" w14:textId="0F589E3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FF0000"/>
          <w:kern w:val="0"/>
          <w:szCs w:val="24"/>
        </w:rPr>
        <w:t>吳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0E5F4E0F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├─┼─────┼─────┤</w:t>
      </w:r>
    </w:p>
    <w:p w14:paraId="794256C9" w14:textId="3354902F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010845D9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├─┼─────┼─────┤</w:t>
      </w:r>
    </w:p>
    <w:p w14:paraId="356C4DCE" w14:textId="5A159F3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吳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分之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proofErr w:type="gramStart"/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proofErr w:type="gramEnd"/>
    </w:p>
    <w:p w14:paraId="16F1A59E" w14:textId="77777777" w:rsidR="00621CD2" w:rsidRPr="00621CD2" w:rsidRDefault="00621CD2" w:rsidP="00621CD2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621CD2">
        <w:rPr>
          <w:rFonts w:ascii="Helvetica" w:eastAsia="新細明體" w:hAnsi="Helvetica" w:cs="新細明體"/>
          <w:color w:val="000000"/>
          <w:kern w:val="0"/>
          <w:szCs w:val="24"/>
        </w:rPr>
        <w:t>└─┴─────┴─────┘</w:t>
      </w:r>
    </w:p>
    <w:p w14:paraId="0F291A09" w14:textId="6B7A6815" w:rsidR="00424856" w:rsidRPr="00621CD2" w:rsidRDefault="00424856">
      <w:pPr>
        <w:rPr>
          <w:rFonts w:hint="eastAsia"/>
        </w:rPr>
      </w:pPr>
    </w:p>
    <w:sectPr w:rsidR="00424856" w:rsidRPr="00621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56"/>
    <w:rsid w:val="00021CA7"/>
    <w:rsid w:val="00424856"/>
    <w:rsid w:val="00621CD2"/>
    <w:rsid w:val="00C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2D64"/>
  <w15:chartTrackingRefBased/>
  <w15:docId w15:val="{726CC9CD-19DB-4B17-824A-D54F9673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621CD2"/>
  </w:style>
  <w:style w:type="character" w:customStyle="1" w:styleId="opinion">
    <w:name w:val="opinion"/>
    <w:basedOn w:val="a0"/>
    <w:rsid w:val="0062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2</cp:revision>
  <dcterms:created xsi:type="dcterms:W3CDTF">2017-10-20T09:36:00Z</dcterms:created>
  <dcterms:modified xsi:type="dcterms:W3CDTF">2017-10-20T09:36:00Z</dcterms:modified>
</cp:coreProperties>
</file>