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4F" w:rsidRPr="00D7474F" w:rsidRDefault="00D7474F" w:rsidP="00D7474F">
      <w:pPr>
        <w:rPr>
          <w:b/>
          <w:bCs/>
        </w:rPr>
      </w:pPr>
      <w:r w:rsidRPr="00D7474F">
        <w:rPr>
          <w:b/>
          <w:bCs/>
        </w:rPr>
        <w:t>臺灣臺北地方法院</w:t>
      </w:r>
      <w:r w:rsidRPr="00D7474F">
        <w:rPr>
          <w:b/>
          <w:bCs/>
        </w:rPr>
        <w:t xml:space="preserve"> </w:t>
      </w:r>
      <w:r w:rsidRPr="00D7474F">
        <w:rPr>
          <w:b/>
          <w:bCs/>
        </w:rPr>
        <w:t>裁判書</w:t>
      </w:r>
      <w:r w:rsidRPr="00D7474F">
        <w:rPr>
          <w:b/>
          <w:bCs/>
        </w:rPr>
        <w:t xml:space="preserve"> -- </w:t>
      </w:r>
      <w:r w:rsidRPr="00D7474F">
        <w:rPr>
          <w:b/>
          <w:bCs/>
        </w:rPr>
        <w:t>民事類</w:t>
      </w:r>
    </w:p>
    <w:p w:rsidR="00D7474F" w:rsidRPr="00D7474F" w:rsidRDefault="00D7474F" w:rsidP="00D7474F">
      <w:r w:rsidRPr="00D7474F">
        <w:t>【裁判字號】</w:t>
      </w:r>
      <w:r w:rsidRPr="00D7474F">
        <w:t> 105,</w:t>
      </w:r>
      <w:r w:rsidRPr="00D7474F">
        <w:t>簡上</w:t>
      </w:r>
      <w:r w:rsidRPr="00D7474F">
        <w:t>,266</w:t>
      </w:r>
      <w:r w:rsidRPr="00D7474F">
        <w:br/>
      </w:r>
      <w:r w:rsidRPr="00D7474F">
        <w:t>【裁判日期】</w:t>
      </w:r>
      <w:r w:rsidRPr="00D7474F">
        <w:t> 1051116</w:t>
      </w:r>
      <w:r w:rsidRPr="00D7474F">
        <w:br/>
      </w:r>
      <w:r w:rsidRPr="00D7474F">
        <w:t>【裁判案由】</w:t>
      </w:r>
      <w:r w:rsidRPr="00D7474F">
        <w:t> </w:t>
      </w:r>
      <w:r w:rsidRPr="00D7474F">
        <w:t>確認本票債權不存在</w:t>
      </w:r>
      <w:r w:rsidRPr="00D7474F">
        <w:br/>
      </w:r>
      <w:r w:rsidRPr="00D7474F">
        <w:t>【裁判全文】</w:t>
      </w:r>
      <w:r w:rsidRPr="00D7474F">
        <w:br/>
      </w:r>
    </w:p>
    <w:p w:rsidR="00D7474F" w:rsidRPr="00D7474F" w:rsidRDefault="00D7474F" w:rsidP="00D7474F">
      <w:r w:rsidRPr="00D7474F">
        <w:rPr>
          <w:rFonts w:hint="eastAsia"/>
        </w:rPr>
        <w:t xml:space="preserve">臺灣臺北地方法院民事判決　　　　　　</w:t>
      </w:r>
      <w:r w:rsidRPr="00D7474F">
        <w:rPr>
          <w:rFonts w:hint="eastAsia"/>
        </w:rPr>
        <w:t>105</w:t>
      </w:r>
      <w:r w:rsidRPr="00D7474F">
        <w:rPr>
          <w:rFonts w:hint="eastAsia"/>
        </w:rPr>
        <w:t>年度簡上字第</w:t>
      </w:r>
      <w:r w:rsidRPr="00D7474F">
        <w:rPr>
          <w:rFonts w:hint="eastAsia"/>
        </w:rPr>
        <w:t>266</w:t>
      </w:r>
      <w:r w:rsidRPr="00D7474F">
        <w:rPr>
          <w:rFonts w:hint="eastAsia"/>
        </w:rPr>
        <w:t>號</w:t>
      </w:r>
    </w:p>
    <w:p w:rsidR="00D7474F" w:rsidRPr="00D7474F" w:rsidRDefault="00D7474F" w:rsidP="00D7474F">
      <w:r w:rsidRPr="00D7474F">
        <w:rPr>
          <w:rFonts w:hint="eastAsia"/>
        </w:rPr>
        <w:t xml:space="preserve">上　訴　人　</w:t>
      </w:r>
      <w:r w:rsidR="00FD2335">
        <w:rPr>
          <w:rFonts w:hint="eastAsia"/>
        </w:rPr>
        <w:t>楊</w:t>
      </w:r>
      <w:proofErr w:type="spellStart"/>
      <w:r w:rsidR="00FD2335">
        <w:rPr>
          <w:rFonts w:hint="eastAsia"/>
        </w:rPr>
        <w:t>oo</w:t>
      </w:r>
      <w:proofErr w:type="spellEnd"/>
    </w:p>
    <w:p w:rsidR="00D7474F" w:rsidRPr="00D7474F" w:rsidRDefault="00D7474F" w:rsidP="00D7474F">
      <w:r w:rsidRPr="00D7474F">
        <w:rPr>
          <w:rFonts w:hint="eastAsia"/>
        </w:rPr>
        <w:t>訴訟代理人　吳弘鵬律師</w:t>
      </w:r>
    </w:p>
    <w:p w:rsidR="00D7474F" w:rsidRPr="00D7474F" w:rsidRDefault="00D7474F" w:rsidP="00D7474F">
      <w:r w:rsidRPr="00D7474F">
        <w:rPr>
          <w:rFonts w:hint="eastAsia"/>
        </w:rPr>
        <w:t>複　代理人　黃鵬達</w:t>
      </w:r>
    </w:p>
    <w:p w:rsidR="00D7474F" w:rsidRPr="00D7474F" w:rsidRDefault="00D7474F" w:rsidP="00D7474F">
      <w:r w:rsidRPr="00D7474F">
        <w:rPr>
          <w:rFonts w:hint="eastAsia"/>
        </w:rPr>
        <w:t>訴訟代理人　陳妍伊律師</w:t>
      </w:r>
    </w:p>
    <w:p w:rsidR="00D7474F" w:rsidRPr="00D7474F" w:rsidRDefault="00D7474F" w:rsidP="00D7474F">
      <w:r w:rsidRPr="00D7474F">
        <w:rPr>
          <w:rFonts w:hint="eastAsia"/>
        </w:rPr>
        <w:t>被　上訴人　劉</w:t>
      </w:r>
      <w:proofErr w:type="spellStart"/>
      <w:r w:rsidR="00FD2335">
        <w:rPr>
          <w:rFonts w:hint="eastAsia"/>
        </w:rPr>
        <w:t>oo</w:t>
      </w:r>
      <w:proofErr w:type="spellEnd"/>
    </w:p>
    <w:p w:rsidR="00D7474F" w:rsidRPr="00D7474F" w:rsidRDefault="00FD2335" w:rsidP="00D7474F">
      <w:r>
        <w:rPr>
          <w:rFonts w:hint="eastAsia"/>
        </w:rPr>
        <w:t xml:space="preserve">　　　　　　劉</w:t>
      </w:r>
      <w:proofErr w:type="spellStart"/>
      <w:r>
        <w:rPr>
          <w:rFonts w:hint="eastAsia"/>
        </w:rPr>
        <w:t>oo</w:t>
      </w:r>
      <w:proofErr w:type="spellEnd"/>
    </w:p>
    <w:p w:rsidR="00D7474F" w:rsidRPr="00D7474F" w:rsidRDefault="00D7474F" w:rsidP="00D7474F">
      <w:r w:rsidRPr="00D7474F">
        <w:rPr>
          <w:rFonts w:hint="eastAsia"/>
        </w:rPr>
        <w:t>訴訟代理人　王健安律師</w:t>
      </w:r>
    </w:p>
    <w:p w:rsidR="00D7474F" w:rsidRPr="00D7474F" w:rsidRDefault="00D7474F" w:rsidP="00D7474F">
      <w:r w:rsidRPr="00D7474F">
        <w:rPr>
          <w:rFonts w:hint="eastAsia"/>
        </w:rPr>
        <w:t>複　代理人　鍾鳳芝律師</w:t>
      </w:r>
    </w:p>
    <w:p w:rsidR="00D7474F" w:rsidRPr="00D7474F" w:rsidRDefault="00D7474F" w:rsidP="00D7474F">
      <w:r w:rsidRPr="00D7474F">
        <w:rPr>
          <w:rFonts w:hint="eastAsia"/>
        </w:rPr>
        <w:t>上列當事人間請求確認本票債權不存在事件，上訴人對於民國</w:t>
      </w:r>
      <w:r w:rsidRPr="00D7474F">
        <w:rPr>
          <w:rFonts w:hint="eastAsia"/>
        </w:rPr>
        <w:t>10</w:t>
      </w:r>
    </w:p>
    <w:p w:rsidR="00D7474F" w:rsidRPr="00D7474F" w:rsidRDefault="00D7474F" w:rsidP="00D7474F">
      <w:r w:rsidRPr="00D7474F">
        <w:rPr>
          <w:rFonts w:hint="eastAsia"/>
        </w:rPr>
        <w:t xml:space="preserve">5 </w:t>
      </w:r>
      <w:r w:rsidRPr="00D7474F">
        <w:rPr>
          <w:rFonts w:hint="eastAsia"/>
        </w:rPr>
        <w:t>年</w:t>
      </w:r>
      <w:r w:rsidRPr="00D7474F">
        <w:rPr>
          <w:rFonts w:hint="eastAsia"/>
        </w:rPr>
        <w:t xml:space="preserve">4 </w:t>
      </w:r>
      <w:r w:rsidRPr="00D7474F">
        <w:rPr>
          <w:rFonts w:hint="eastAsia"/>
        </w:rPr>
        <w:t>月</w:t>
      </w:r>
      <w:r w:rsidRPr="00D7474F">
        <w:rPr>
          <w:rFonts w:hint="eastAsia"/>
        </w:rPr>
        <w:t>29</w:t>
      </w:r>
      <w:r w:rsidRPr="00D7474F">
        <w:rPr>
          <w:rFonts w:hint="eastAsia"/>
        </w:rPr>
        <w:t>日本院臺北簡易庭</w:t>
      </w:r>
      <w:r w:rsidRPr="00D7474F">
        <w:rPr>
          <w:rFonts w:hint="eastAsia"/>
        </w:rPr>
        <w:t xml:space="preserve">105 </w:t>
      </w:r>
      <w:r w:rsidRPr="00D7474F">
        <w:rPr>
          <w:rFonts w:hint="eastAsia"/>
        </w:rPr>
        <w:t>年度北簡字第</w:t>
      </w:r>
      <w:r w:rsidRPr="00D7474F">
        <w:rPr>
          <w:rFonts w:hint="eastAsia"/>
        </w:rPr>
        <w:t>1410</w:t>
      </w:r>
      <w:r w:rsidRPr="00D7474F">
        <w:rPr>
          <w:rFonts w:hint="eastAsia"/>
        </w:rPr>
        <w:t>號第一審宣</w:t>
      </w:r>
    </w:p>
    <w:p w:rsidR="00D7474F" w:rsidRPr="00D7474F" w:rsidRDefault="00D7474F" w:rsidP="00D7474F">
      <w:r w:rsidRPr="00D7474F">
        <w:rPr>
          <w:rFonts w:hint="eastAsia"/>
        </w:rPr>
        <w:t>示判決筆錄提起上訴，本院判決如下：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主</w:t>
      </w:r>
      <w:r w:rsidRPr="00D7474F">
        <w:rPr>
          <w:rFonts w:hint="eastAsia"/>
        </w:rPr>
        <w:t xml:space="preserve">  </w:t>
      </w:r>
      <w:r w:rsidRPr="00D7474F">
        <w:rPr>
          <w:rFonts w:hint="eastAsia"/>
        </w:rPr>
        <w:t>文</w:t>
      </w:r>
    </w:p>
    <w:p w:rsidR="00D7474F" w:rsidRPr="00D7474F" w:rsidRDefault="00D7474F" w:rsidP="00D7474F">
      <w:r w:rsidRPr="00D7474F">
        <w:rPr>
          <w:rFonts w:hint="eastAsia"/>
        </w:rPr>
        <w:t>原判決廢棄，發回本院臺北簡易庭。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事實及理由</w:t>
      </w:r>
    </w:p>
    <w:p w:rsidR="00D7474F" w:rsidRPr="00D7474F" w:rsidRDefault="00D7474F" w:rsidP="00D7474F">
      <w:r w:rsidRPr="00D7474F">
        <w:rPr>
          <w:rFonts w:hint="eastAsia"/>
        </w:rPr>
        <w:t>一、按第一審之訴訟程序有重大之瑕疵者，第二審法院得廢棄原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判決，而將該事件發回原法院。但以因維持審級制度認為必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要時為限；此項判決得不經言詞辯論為之，民事訴訟法第</w:t>
      </w:r>
      <w:r w:rsidRPr="00D7474F">
        <w:rPr>
          <w:rFonts w:hint="eastAsia"/>
        </w:rPr>
        <w:t>45</w:t>
      </w:r>
    </w:p>
    <w:p w:rsidR="00D7474F" w:rsidRPr="00D7474F" w:rsidRDefault="00D7474F" w:rsidP="00D7474F">
      <w:r w:rsidRPr="00D7474F">
        <w:rPr>
          <w:rFonts w:hint="eastAsia"/>
        </w:rPr>
        <w:t xml:space="preserve">    1 </w:t>
      </w:r>
      <w:r w:rsidRPr="00D7474F">
        <w:rPr>
          <w:rFonts w:hint="eastAsia"/>
        </w:rPr>
        <w:t>條第</w:t>
      </w:r>
      <w:r w:rsidRPr="00D7474F">
        <w:rPr>
          <w:rFonts w:hint="eastAsia"/>
        </w:rPr>
        <w:t xml:space="preserve">1 </w:t>
      </w:r>
      <w:r w:rsidRPr="00D7474F">
        <w:rPr>
          <w:rFonts w:hint="eastAsia"/>
        </w:rPr>
        <w:t>項、第</w:t>
      </w:r>
      <w:r w:rsidRPr="00D7474F">
        <w:rPr>
          <w:rFonts w:hint="eastAsia"/>
        </w:rPr>
        <w:t xml:space="preserve">453 </w:t>
      </w:r>
      <w:r w:rsidRPr="00D7474F">
        <w:rPr>
          <w:rFonts w:hint="eastAsia"/>
        </w:rPr>
        <w:t>條分別定有明文，而此規定，依同法第</w:t>
      </w:r>
    </w:p>
    <w:p w:rsidR="00D7474F" w:rsidRPr="00D7474F" w:rsidRDefault="00D7474F" w:rsidP="00D7474F">
      <w:r w:rsidRPr="00D7474F">
        <w:rPr>
          <w:rFonts w:hint="eastAsia"/>
        </w:rPr>
        <w:t xml:space="preserve">    436 </w:t>
      </w:r>
      <w:r w:rsidRPr="00D7474F">
        <w:rPr>
          <w:rFonts w:hint="eastAsia"/>
        </w:rPr>
        <w:t>條之</w:t>
      </w:r>
      <w:r w:rsidRPr="00D7474F">
        <w:rPr>
          <w:rFonts w:hint="eastAsia"/>
        </w:rPr>
        <w:t xml:space="preserve">1 </w:t>
      </w:r>
      <w:r w:rsidRPr="00D7474F">
        <w:rPr>
          <w:rFonts w:hint="eastAsia"/>
        </w:rPr>
        <w:t>第</w:t>
      </w:r>
      <w:r w:rsidRPr="00D7474F">
        <w:rPr>
          <w:rFonts w:hint="eastAsia"/>
        </w:rPr>
        <w:t xml:space="preserve">3 </w:t>
      </w:r>
      <w:r w:rsidRPr="00D7474F">
        <w:rPr>
          <w:rFonts w:hint="eastAsia"/>
        </w:rPr>
        <w:t>項規定，於簡易訴訟程序事件之第二審上訴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程序準用之。</w:t>
      </w:r>
    </w:p>
    <w:p w:rsidR="00D7474F" w:rsidRPr="00D7474F" w:rsidRDefault="00D7474F" w:rsidP="00D7474F">
      <w:r w:rsidRPr="00D7474F">
        <w:rPr>
          <w:rFonts w:hint="eastAsia"/>
        </w:rPr>
        <w:t>二、按當事人死亡者，訴訟程序在有繼承人、遺產管理人或其他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依法令應續行訴訟之人承受其訴訟以前當然停止，民事訴訟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法第</w:t>
      </w:r>
      <w:r w:rsidRPr="00D7474F">
        <w:rPr>
          <w:rFonts w:hint="eastAsia"/>
        </w:rPr>
        <w:t xml:space="preserve">168 </w:t>
      </w:r>
      <w:r w:rsidRPr="00D7474F">
        <w:rPr>
          <w:rFonts w:hint="eastAsia"/>
        </w:rPr>
        <w:t>條定有明文，而所謂繼承人，係指民法繼承編所規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定之遺產繼承人，且以尚未喪失或拋棄其繼承權者為限。再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按繼承人自繼承開始時，除本法另有規定外，承受被繼承人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財產上之一切權利義務。但權利義務專屬於被繼承人本身者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，不在此限，民法第</w:t>
      </w:r>
      <w:r w:rsidRPr="00D7474F">
        <w:rPr>
          <w:rFonts w:hint="eastAsia"/>
        </w:rPr>
        <w:t>1148</w:t>
      </w:r>
      <w:r w:rsidRPr="00D7474F">
        <w:rPr>
          <w:rFonts w:hint="eastAsia"/>
        </w:rPr>
        <w:t>條定有明文，準此，凡非專屬於被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繼承人本身財產上之權利義務，均應由其繼承人概括繼承之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，是一旦當事人死亡，即應由其繼承人承受訴訟，繼承人僅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有一人時，應由其繼承人承受訴訟，繼承人有數人時，則應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由繼承人全體承受訴訟，非經繼承人全體承受訴訟，不能除</w:t>
      </w:r>
    </w:p>
    <w:p w:rsidR="00D7474F" w:rsidRPr="00D7474F" w:rsidRDefault="00D7474F" w:rsidP="00D7474F">
      <w:r w:rsidRPr="00D7474F">
        <w:rPr>
          <w:rFonts w:hint="eastAsia"/>
        </w:rPr>
        <w:lastRenderedPageBreak/>
        <w:t xml:space="preserve">    </w:t>
      </w:r>
      <w:r w:rsidRPr="00D7474F">
        <w:rPr>
          <w:rFonts w:hint="eastAsia"/>
        </w:rPr>
        <w:t>去訴訟程序當然停止之效力。故當事人死亡者，應由其繼承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人之全體承受訴訟，始為合法，此攸關訴訟要件之有無欠缺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，不問訴訟程序程度如何，法院均應隨時依職權調查（最高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法院</w:t>
      </w:r>
      <w:r w:rsidRPr="00D7474F">
        <w:rPr>
          <w:rFonts w:hint="eastAsia"/>
        </w:rPr>
        <w:t>86</w:t>
      </w:r>
      <w:r w:rsidRPr="00D7474F">
        <w:rPr>
          <w:rFonts w:hint="eastAsia"/>
        </w:rPr>
        <w:t>年度台上字第</w:t>
      </w:r>
      <w:r w:rsidRPr="00D7474F">
        <w:rPr>
          <w:rFonts w:hint="eastAsia"/>
        </w:rPr>
        <w:t>1138</w:t>
      </w:r>
      <w:r w:rsidRPr="00D7474F">
        <w:rPr>
          <w:rFonts w:hint="eastAsia"/>
        </w:rPr>
        <w:t>號判決意旨參照）。查本件為被上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訴人於民國</w:t>
      </w:r>
      <w:r w:rsidRPr="00D7474F">
        <w:rPr>
          <w:rFonts w:hint="eastAsia"/>
        </w:rPr>
        <w:t xml:space="preserve">105 </w:t>
      </w:r>
      <w:r w:rsidRPr="00D7474F">
        <w:rPr>
          <w:rFonts w:hint="eastAsia"/>
        </w:rPr>
        <w:t>年</w:t>
      </w:r>
      <w:r w:rsidRPr="00D7474F">
        <w:rPr>
          <w:rFonts w:hint="eastAsia"/>
        </w:rPr>
        <w:t xml:space="preserve">1 </w:t>
      </w:r>
      <w:r w:rsidRPr="00D7474F">
        <w:rPr>
          <w:rFonts w:hint="eastAsia"/>
        </w:rPr>
        <w:t>月</w:t>
      </w:r>
      <w:r w:rsidRPr="00D7474F">
        <w:rPr>
          <w:rFonts w:hint="eastAsia"/>
        </w:rPr>
        <w:t>18</w:t>
      </w:r>
      <w:r w:rsidR="00FD2335">
        <w:rPr>
          <w:rFonts w:hint="eastAsia"/>
        </w:rPr>
        <w:t>日對上訴人之被繼承人孫</w:t>
      </w:r>
      <w:proofErr w:type="spellStart"/>
      <w:r w:rsidR="00FD2335">
        <w:rPr>
          <w:rFonts w:hint="eastAsia"/>
        </w:rPr>
        <w:t>oo</w:t>
      </w:r>
      <w:proofErr w:type="spellEnd"/>
      <w:r w:rsidRPr="00D7474F">
        <w:rPr>
          <w:rFonts w:hint="eastAsia"/>
        </w:rPr>
        <w:t>起訴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請</w:t>
      </w:r>
      <w:r w:rsidR="00FD2335">
        <w:rPr>
          <w:rFonts w:hint="eastAsia"/>
        </w:rPr>
        <w:t>求確認孫</w:t>
      </w:r>
      <w:r w:rsidR="00FD2335">
        <w:rPr>
          <w:rFonts w:hint="eastAsia"/>
        </w:rPr>
        <w:t>00</w:t>
      </w:r>
      <w:r w:rsidRPr="00D7474F">
        <w:rPr>
          <w:rFonts w:hint="eastAsia"/>
        </w:rPr>
        <w:t>對被上訴人如附表所示票據之本票債權不存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="00FD2335">
        <w:rPr>
          <w:rFonts w:hint="eastAsia"/>
        </w:rPr>
        <w:t>在。嗣孫</w:t>
      </w:r>
      <w:proofErr w:type="spellStart"/>
      <w:r w:rsidR="00FD2335">
        <w:rPr>
          <w:rFonts w:hint="eastAsia"/>
        </w:rPr>
        <w:t>oo</w:t>
      </w:r>
      <w:proofErr w:type="spellEnd"/>
      <w:r w:rsidRPr="00D7474F">
        <w:rPr>
          <w:rFonts w:hint="eastAsia"/>
        </w:rPr>
        <w:t>於</w:t>
      </w:r>
      <w:r w:rsidRPr="00D7474F">
        <w:rPr>
          <w:rFonts w:hint="eastAsia"/>
        </w:rPr>
        <w:t xml:space="preserve">105 </w:t>
      </w:r>
      <w:r w:rsidRPr="00D7474F">
        <w:rPr>
          <w:rFonts w:hint="eastAsia"/>
        </w:rPr>
        <w:t>年</w:t>
      </w:r>
      <w:r w:rsidRPr="00D7474F">
        <w:rPr>
          <w:rFonts w:hint="eastAsia"/>
        </w:rPr>
        <w:t xml:space="preserve">2 </w:t>
      </w:r>
      <w:r w:rsidRPr="00D7474F">
        <w:rPr>
          <w:rFonts w:hint="eastAsia"/>
        </w:rPr>
        <w:t>月</w:t>
      </w:r>
      <w:r w:rsidRPr="00D7474F">
        <w:rPr>
          <w:rFonts w:hint="eastAsia"/>
        </w:rPr>
        <w:t>29</w:t>
      </w:r>
      <w:r w:rsidRPr="00D7474F">
        <w:rPr>
          <w:rFonts w:hint="eastAsia"/>
        </w:rPr>
        <w:t>日死亡，此有死亡證明書在卷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可憑（見原審卷第</w:t>
      </w:r>
      <w:r w:rsidRPr="00D7474F">
        <w:rPr>
          <w:rFonts w:hint="eastAsia"/>
        </w:rPr>
        <w:t>68</w:t>
      </w:r>
      <w:r w:rsidR="00FD2335">
        <w:rPr>
          <w:rFonts w:hint="eastAsia"/>
        </w:rPr>
        <w:t>頁），而依孫</w:t>
      </w:r>
      <w:proofErr w:type="spellStart"/>
      <w:r w:rsidR="00FD2335">
        <w:rPr>
          <w:rFonts w:hint="eastAsia"/>
        </w:rPr>
        <w:t>oo</w:t>
      </w:r>
      <w:proofErr w:type="spellEnd"/>
      <w:r w:rsidRPr="00D7474F">
        <w:rPr>
          <w:rFonts w:hint="eastAsia"/>
        </w:rPr>
        <w:t>除戶資料查詢結果、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繼承系統表及戶籍謄本之記載（見本院卷第</w:t>
      </w:r>
      <w:r w:rsidRPr="00D7474F">
        <w:rPr>
          <w:rFonts w:hint="eastAsia"/>
        </w:rPr>
        <w:t>79</w:t>
      </w:r>
      <w:r w:rsidRPr="00D7474F">
        <w:rPr>
          <w:rFonts w:hint="eastAsia"/>
        </w:rPr>
        <w:t>頁，原審卷第</w:t>
      </w:r>
    </w:p>
    <w:p w:rsidR="00D7474F" w:rsidRPr="00D7474F" w:rsidRDefault="00D7474F" w:rsidP="00D7474F">
      <w:r w:rsidRPr="00D7474F">
        <w:rPr>
          <w:rFonts w:hint="eastAsia"/>
        </w:rPr>
        <w:t xml:space="preserve">    69</w:t>
      </w:r>
      <w:r w:rsidRPr="00D7474F">
        <w:rPr>
          <w:rFonts w:hint="eastAsia"/>
        </w:rPr>
        <w:t>、</w:t>
      </w:r>
      <w:r w:rsidRPr="00D7474F">
        <w:rPr>
          <w:rFonts w:hint="eastAsia"/>
        </w:rPr>
        <w:t>71</w:t>
      </w:r>
      <w:r w:rsidRPr="00D7474F">
        <w:rPr>
          <w:rFonts w:hint="eastAsia"/>
        </w:rPr>
        <w:t>、</w:t>
      </w:r>
      <w:r w:rsidRPr="00D7474F">
        <w:rPr>
          <w:rFonts w:hint="eastAsia"/>
        </w:rPr>
        <w:t>72</w:t>
      </w:r>
      <w:r w:rsidR="00FD2335">
        <w:rPr>
          <w:rFonts w:hint="eastAsia"/>
        </w:rPr>
        <w:t>頁），孫</w:t>
      </w:r>
      <w:proofErr w:type="spellStart"/>
      <w:r w:rsidR="00FD2335">
        <w:rPr>
          <w:rFonts w:hint="eastAsia"/>
        </w:rPr>
        <w:t>oo</w:t>
      </w:r>
      <w:proofErr w:type="spellEnd"/>
      <w:r w:rsidRPr="00D7474F">
        <w:rPr>
          <w:rFonts w:hint="eastAsia"/>
        </w:rPr>
        <w:t>已離婚，有一女（上訴人）及一子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="00FD2335">
        <w:rPr>
          <w:rFonts w:hint="eastAsia"/>
        </w:rPr>
        <w:t>（訴外人楊承憲）。再經本院依職權函被繼承人孫</w:t>
      </w:r>
      <w:proofErr w:type="spellStart"/>
      <w:r w:rsidR="00FD2335">
        <w:rPr>
          <w:rFonts w:hint="eastAsia"/>
        </w:rPr>
        <w:t>oo</w:t>
      </w:r>
      <w:proofErr w:type="spellEnd"/>
      <w:r w:rsidRPr="00D7474F">
        <w:rPr>
          <w:rFonts w:hint="eastAsia"/>
        </w:rPr>
        <w:t>住所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="00FD2335">
        <w:rPr>
          <w:rFonts w:hint="eastAsia"/>
        </w:rPr>
        <w:t>地之法院臺灣新北地方法院，查無孫</w:t>
      </w:r>
      <w:proofErr w:type="spellStart"/>
      <w:r w:rsidR="00FD2335">
        <w:rPr>
          <w:rFonts w:hint="eastAsia"/>
        </w:rPr>
        <w:t>oo</w:t>
      </w:r>
      <w:proofErr w:type="spellEnd"/>
      <w:r w:rsidRPr="00D7474F">
        <w:rPr>
          <w:rFonts w:hint="eastAsia"/>
        </w:rPr>
        <w:t>之繼承人聲明拋棄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繼承之資料，有該院家事庭</w:t>
      </w:r>
      <w:r w:rsidRPr="00D7474F">
        <w:rPr>
          <w:rFonts w:hint="eastAsia"/>
        </w:rPr>
        <w:t xml:space="preserve">105 </w:t>
      </w:r>
      <w:r w:rsidRPr="00D7474F">
        <w:rPr>
          <w:rFonts w:hint="eastAsia"/>
        </w:rPr>
        <w:t>年</w:t>
      </w:r>
      <w:r w:rsidRPr="00D7474F">
        <w:rPr>
          <w:rFonts w:hint="eastAsia"/>
        </w:rPr>
        <w:t>10</w:t>
      </w:r>
      <w:r w:rsidRPr="00D7474F">
        <w:rPr>
          <w:rFonts w:hint="eastAsia"/>
        </w:rPr>
        <w:t>月</w:t>
      </w:r>
      <w:r w:rsidRPr="00D7474F">
        <w:rPr>
          <w:rFonts w:hint="eastAsia"/>
        </w:rPr>
        <w:t xml:space="preserve">4 </w:t>
      </w:r>
      <w:r w:rsidRPr="00D7474F">
        <w:rPr>
          <w:rFonts w:hint="eastAsia"/>
        </w:rPr>
        <w:t>日函在卷可稽（見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本院卷第</w:t>
      </w:r>
      <w:r w:rsidRPr="00D7474F">
        <w:rPr>
          <w:rFonts w:hint="eastAsia"/>
        </w:rPr>
        <w:t>82</w:t>
      </w:r>
      <w:r w:rsidR="00FD2335">
        <w:rPr>
          <w:rFonts w:hint="eastAsia"/>
        </w:rPr>
        <w:t>頁）；至上訴人及楊</w:t>
      </w:r>
      <w:proofErr w:type="spellStart"/>
      <w:r w:rsidR="00FD2335">
        <w:rPr>
          <w:rFonts w:hint="eastAsia"/>
        </w:rPr>
        <w:t>oo</w:t>
      </w:r>
      <w:proofErr w:type="spellEnd"/>
      <w:r w:rsidRPr="00D7474F">
        <w:rPr>
          <w:rFonts w:hint="eastAsia"/>
        </w:rPr>
        <w:t>雖出具遺產分割協議書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（見原審卷第</w:t>
      </w:r>
      <w:r w:rsidRPr="00D7474F">
        <w:rPr>
          <w:rFonts w:hint="eastAsia"/>
        </w:rPr>
        <w:t>70</w:t>
      </w:r>
      <w:r w:rsidRPr="00D7474F">
        <w:rPr>
          <w:rFonts w:hint="eastAsia"/>
        </w:rPr>
        <w:t>頁），將如附表所示本票債權分割由上訴人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="00FD2335">
        <w:rPr>
          <w:rFonts w:hint="eastAsia"/>
        </w:rPr>
        <w:t>繼承，惟楊</w:t>
      </w:r>
      <w:proofErr w:type="spellStart"/>
      <w:r w:rsidR="00FD2335">
        <w:rPr>
          <w:rFonts w:hint="eastAsia"/>
        </w:rPr>
        <w:t>oo</w:t>
      </w:r>
      <w:proofErr w:type="spellEnd"/>
      <w:r w:rsidR="00FD2335">
        <w:rPr>
          <w:rFonts w:hint="eastAsia"/>
        </w:rPr>
        <w:t>不因之喪失孫</w:t>
      </w:r>
      <w:proofErr w:type="spellStart"/>
      <w:r w:rsidR="00FD2335">
        <w:rPr>
          <w:rFonts w:hint="eastAsia"/>
        </w:rPr>
        <w:t>oo</w:t>
      </w:r>
      <w:proofErr w:type="spellEnd"/>
      <w:r w:rsidR="00FD2335">
        <w:rPr>
          <w:rFonts w:hint="eastAsia"/>
        </w:rPr>
        <w:t>繼承人身分，是孫</w:t>
      </w:r>
      <w:proofErr w:type="spellStart"/>
      <w:r w:rsidR="00FD2335">
        <w:rPr>
          <w:rFonts w:hint="eastAsia"/>
        </w:rPr>
        <w:t>oo</w:t>
      </w:r>
      <w:proofErr w:type="spellEnd"/>
      <w:r w:rsidRPr="00D7474F">
        <w:rPr>
          <w:rFonts w:hint="eastAsia"/>
        </w:rPr>
        <w:t>之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="00FD2335">
        <w:rPr>
          <w:rFonts w:hint="eastAsia"/>
        </w:rPr>
        <w:t>繼承人為上訴人及楊承憲乙節，堪予認定。原審被告孫</w:t>
      </w:r>
      <w:proofErr w:type="spellStart"/>
      <w:r w:rsidR="00FD2335">
        <w:rPr>
          <w:rFonts w:hint="eastAsia"/>
        </w:rPr>
        <w:t>oo</w:t>
      </w:r>
      <w:proofErr w:type="spellEnd"/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既於</w:t>
      </w:r>
      <w:r w:rsidRPr="00D7474F">
        <w:rPr>
          <w:rFonts w:hint="eastAsia"/>
        </w:rPr>
        <w:t xml:space="preserve">105 </w:t>
      </w:r>
      <w:r w:rsidRPr="00D7474F">
        <w:rPr>
          <w:rFonts w:hint="eastAsia"/>
        </w:rPr>
        <w:t>年</w:t>
      </w:r>
      <w:r w:rsidRPr="00D7474F">
        <w:rPr>
          <w:rFonts w:hint="eastAsia"/>
        </w:rPr>
        <w:t xml:space="preserve">2 </w:t>
      </w:r>
      <w:r w:rsidRPr="00D7474F">
        <w:rPr>
          <w:rFonts w:hint="eastAsia"/>
        </w:rPr>
        <w:t>月</w:t>
      </w:r>
      <w:r w:rsidRPr="00D7474F">
        <w:rPr>
          <w:rFonts w:hint="eastAsia"/>
        </w:rPr>
        <w:t>29</w:t>
      </w:r>
      <w:r w:rsidR="00FD2335">
        <w:rPr>
          <w:rFonts w:hint="eastAsia"/>
        </w:rPr>
        <w:t>日死亡，依上說明，即應由孫</w:t>
      </w:r>
      <w:proofErr w:type="spellStart"/>
      <w:r w:rsidR="00FD2335">
        <w:rPr>
          <w:rFonts w:hint="eastAsia"/>
        </w:rPr>
        <w:t>oo</w:t>
      </w:r>
      <w:proofErr w:type="spellEnd"/>
      <w:r w:rsidRPr="00D7474F">
        <w:rPr>
          <w:rFonts w:hint="eastAsia"/>
        </w:rPr>
        <w:t>之全體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="00FD2335">
        <w:rPr>
          <w:rFonts w:hint="eastAsia"/>
        </w:rPr>
        <w:t>繼承人即上訴人及楊</w:t>
      </w:r>
      <w:proofErr w:type="spellStart"/>
      <w:r w:rsidR="00FD2335">
        <w:rPr>
          <w:rFonts w:hint="eastAsia"/>
        </w:rPr>
        <w:t>oo</w:t>
      </w:r>
      <w:proofErr w:type="spellEnd"/>
      <w:r w:rsidRPr="00D7474F">
        <w:rPr>
          <w:rFonts w:hint="eastAsia"/>
        </w:rPr>
        <w:t>承受訴訟，該承受訴訟程序始為合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法，但在原審僅係由上訴人具狀聲明承受訴訟（見原審卷第</w:t>
      </w:r>
    </w:p>
    <w:p w:rsidR="00D7474F" w:rsidRPr="00D7474F" w:rsidRDefault="00D7474F" w:rsidP="00D7474F">
      <w:r w:rsidRPr="00D7474F">
        <w:rPr>
          <w:rFonts w:hint="eastAsia"/>
        </w:rPr>
        <w:t xml:space="preserve">    67</w:t>
      </w:r>
      <w:r w:rsidRPr="00D7474F">
        <w:rPr>
          <w:rFonts w:hint="eastAsia"/>
        </w:rPr>
        <w:t>頁），原審乃認定該承受訴訟程序合法，並據以為實體判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決，其訴訟程序自有重大之瑕疵，且上開瑕疵無從以兩造同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意由本院自為判決而補正，為維持審級制度，爰不經言詞辯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論，由本院將原判決廢棄，發回原審法院更為適法之處理及</w:t>
      </w:r>
    </w:p>
    <w:p w:rsidR="00D7474F" w:rsidRPr="00D7474F" w:rsidRDefault="00D7474F" w:rsidP="00D7474F"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裁判，以符法制。</w:t>
      </w:r>
    </w:p>
    <w:p w:rsidR="00D7474F" w:rsidRPr="00D7474F" w:rsidRDefault="00D7474F" w:rsidP="00D7474F">
      <w:r w:rsidRPr="00D7474F">
        <w:rPr>
          <w:rFonts w:hint="eastAsia"/>
        </w:rPr>
        <w:t>三、據上論結，本件上訴為有理由，依民事訴訟法第</w:t>
      </w:r>
      <w:r w:rsidRPr="00D7474F">
        <w:rPr>
          <w:rFonts w:hint="eastAsia"/>
        </w:rPr>
        <w:t>436</w:t>
      </w:r>
      <w:r w:rsidRPr="00D7474F">
        <w:rPr>
          <w:rFonts w:hint="eastAsia"/>
        </w:rPr>
        <w:t>條之</w:t>
      </w:r>
      <w:r w:rsidRPr="00D7474F">
        <w:rPr>
          <w:rFonts w:hint="eastAsia"/>
        </w:rPr>
        <w:t>1</w:t>
      </w:r>
      <w:r w:rsidRPr="00D7474F">
        <w:rPr>
          <w:rFonts w:hint="eastAsia"/>
        </w:rPr>
        <w:t>第</w:t>
      </w:r>
    </w:p>
    <w:p w:rsidR="00D7474F" w:rsidRPr="00D7474F" w:rsidRDefault="00D7474F" w:rsidP="00D7474F">
      <w:r w:rsidRPr="00D7474F">
        <w:rPr>
          <w:rFonts w:hint="eastAsia"/>
        </w:rPr>
        <w:t xml:space="preserve">    3</w:t>
      </w:r>
      <w:r w:rsidRPr="00D7474F">
        <w:rPr>
          <w:rFonts w:hint="eastAsia"/>
        </w:rPr>
        <w:t>項、第</w:t>
      </w:r>
      <w:r w:rsidRPr="00D7474F">
        <w:rPr>
          <w:rFonts w:hint="eastAsia"/>
        </w:rPr>
        <w:t>451</w:t>
      </w:r>
      <w:r w:rsidRPr="00D7474F">
        <w:rPr>
          <w:rFonts w:hint="eastAsia"/>
        </w:rPr>
        <w:t>條第</w:t>
      </w:r>
      <w:r w:rsidRPr="00D7474F">
        <w:rPr>
          <w:rFonts w:hint="eastAsia"/>
        </w:rPr>
        <w:t>1</w:t>
      </w:r>
      <w:r w:rsidRPr="00D7474F">
        <w:rPr>
          <w:rFonts w:hint="eastAsia"/>
        </w:rPr>
        <w:t>項、第</w:t>
      </w:r>
      <w:r w:rsidRPr="00D7474F">
        <w:rPr>
          <w:rFonts w:hint="eastAsia"/>
        </w:rPr>
        <w:t>453</w:t>
      </w:r>
      <w:r w:rsidRPr="00D7474F">
        <w:rPr>
          <w:rFonts w:hint="eastAsia"/>
        </w:rPr>
        <w:t>條，判決如主文。</w:t>
      </w:r>
    </w:p>
    <w:p w:rsidR="00D7474F" w:rsidRPr="00D7474F" w:rsidRDefault="00D7474F" w:rsidP="00D7474F">
      <w:r w:rsidRPr="00D7474F">
        <w:rPr>
          <w:rFonts w:hint="eastAsia"/>
        </w:rPr>
        <w:t>中</w:t>
      </w:r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華</w:t>
      </w:r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民</w:t>
      </w:r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國</w:t>
      </w:r>
      <w:r w:rsidRPr="00D7474F">
        <w:rPr>
          <w:rFonts w:hint="eastAsia"/>
        </w:rPr>
        <w:t xml:space="preserve">   105    </w:t>
      </w:r>
      <w:r w:rsidRPr="00D7474F">
        <w:rPr>
          <w:rFonts w:hint="eastAsia"/>
        </w:rPr>
        <w:t>年</w:t>
      </w:r>
      <w:r w:rsidRPr="00D7474F">
        <w:rPr>
          <w:rFonts w:hint="eastAsia"/>
        </w:rPr>
        <w:t xml:space="preserve">    11    </w:t>
      </w:r>
      <w:r w:rsidRPr="00D7474F">
        <w:rPr>
          <w:rFonts w:hint="eastAsia"/>
        </w:rPr>
        <w:t>月</w:t>
      </w:r>
      <w:r w:rsidRPr="00D7474F">
        <w:rPr>
          <w:rFonts w:hint="eastAsia"/>
        </w:rPr>
        <w:t xml:space="preserve">    16    </w:t>
      </w:r>
      <w:r w:rsidRPr="00D7474F">
        <w:rPr>
          <w:rFonts w:hint="eastAsia"/>
        </w:rPr>
        <w:t>日</w:t>
      </w:r>
    </w:p>
    <w:p w:rsidR="00D7474F" w:rsidRPr="00D7474F" w:rsidRDefault="00D7474F" w:rsidP="00D7474F">
      <w:r w:rsidRPr="00D7474F">
        <w:rPr>
          <w:rFonts w:hint="eastAsia"/>
        </w:rPr>
        <w:t xml:space="preserve">                  </w:t>
      </w:r>
      <w:r w:rsidRPr="00D7474F">
        <w:rPr>
          <w:rFonts w:hint="eastAsia"/>
        </w:rPr>
        <w:t>民事第七庭審判長</w:t>
      </w:r>
      <w:r w:rsidRPr="00D7474F">
        <w:rPr>
          <w:rFonts w:hint="eastAsia"/>
        </w:rPr>
        <w:t xml:space="preserve">  </w:t>
      </w:r>
      <w:r w:rsidRPr="00D7474F">
        <w:rPr>
          <w:rFonts w:hint="eastAsia"/>
        </w:rPr>
        <w:t>法</w:t>
      </w:r>
      <w:r w:rsidRPr="00D7474F">
        <w:rPr>
          <w:rFonts w:hint="eastAsia"/>
        </w:rPr>
        <w:t xml:space="preserve">  </w:t>
      </w:r>
      <w:r w:rsidRPr="00D7474F">
        <w:rPr>
          <w:rFonts w:hint="eastAsia"/>
        </w:rPr>
        <w:t>官</w:t>
      </w:r>
      <w:r w:rsidRPr="00D7474F">
        <w:rPr>
          <w:rFonts w:hint="eastAsia"/>
        </w:rPr>
        <w:t xml:space="preserve">  </w:t>
      </w:r>
      <w:r w:rsidRPr="00D7474F">
        <w:rPr>
          <w:rFonts w:hint="eastAsia"/>
        </w:rPr>
        <w:t>張文毓</w:t>
      </w:r>
    </w:p>
    <w:p w:rsidR="00D7474F" w:rsidRPr="00D7474F" w:rsidRDefault="00D7474F" w:rsidP="00D7474F">
      <w:r w:rsidRPr="00D7474F">
        <w:rPr>
          <w:rFonts w:hint="eastAsia"/>
        </w:rPr>
        <w:t xml:space="preserve">                                    </w:t>
      </w:r>
      <w:r w:rsidRPr="00D7474F">
        <w:rPr>
          <w:rFonts w:hint="eastAsia"/>
        </w:rPr>
        <w:t>法</w:t>
      </w:r>
      <w:r w:rsidRPr="00D7474F">
        <w:rPr>
          <w:rFonts w:hint="eastAsia"/>
        </w:rPr>
        <w:t xml:space="preserve">  </w:t>
      </w:r>
      <w:r w:rsidRPr="00D7474F">
        <w:rPr>
          <w:rFonts w:hint="eastAsia"/>
        </w:rPr>
        <w:t>官</w:t>
      </w:r>
      <w:r w:rsidRPr="00D7474F">
        <w:rPr>
          <w:rFonts w:hint="eastAsia"/>
        </w:rPr>
        <w:t xml:space="preserve">  </w:t>
      </w:r>
      <w:r w:rsidRPr="00D7474F">
        <w:rPr>
          <w:rFonts w:hint="eastAsia"/>
        </w:rPr>
        <w:t>石千</w:t>
      </w:r>
    </w:p>
    <w:p w:rsidR="00D7474F" w:rsidRPr="00D7474F" w:rsidRDefault="00D7474F" w:rsidP="00D7474F">
      <w:r w:rsidRPr="00D7474F">
        <w:rPr>
          <w:rFonts w:hint="eastAsia"/>
        </w:rPr>
        <w:t xml:space="preserve">                                    </w:t>
      </w:r>
      <w:r w:rsidRPr="00D7474F">
        <w:rPr>
          <w:rFonts w:hint="eastAsia"/>
        </w:rPr>
        <w:t>法</w:t>
      </w:r>
      <w:r w:rsidRPr="00D7474F">
        <w:rPr>
          <w:rFonts w:hint="eastAsia"/>
        </w:rPr>
        <w:t xml:space="preserve">  </w:t>
      </w:r>
      <w:r w:rsidRPr="00D7474F">
        <w:rPr>
          <w:rFonts w:hint="eastAsia"/>
        </w:rPr>
        <w:t>官</w:t>
      </w:r>
      <w:r w:rsidRPr="00D7474F">
        <w:rPr>
          <w:rFonts w:hint="eastAsia"/>
        </w:rPr>
        <w:t xml:space="preserve">  </w:t>
      </w:r>
      <w:r w:rsidRPr="00D7474F">
        <w:rPr>
          <w:rFonts w:hint="eastAsia"/>
        </w:rPr>
        <w:t>黃愛真</w:t>
      </w:r>
    </w:p>
    <w:p w:rsidR="00D7474F" w:rsidRPr="00D7474F" w:rsidRDefault="00D7474F" w:rsidP="00D7474F">
      <w:r w:rsidRPr="00D7474F">
        <w:rPr>
          <w:rFonts w:hint="eastAsia"/>
        </w:rPr>
        <w:t>如不服本判決，僅得以適用法規顯有錯誤為理由逕向最高法院提</w:t>
      </w:r>
    </w:p>
    <w:p w:rsidR="00D7474F" w:rsidRPr="00D7474F" w:rsidRDefault="00D7474F" w:rsidP="00D7474F">
      <w:r w:rsidRPr="00D7474F">
        <w:rPr>
          <w:rFonts w:hint="eastAsia"/>
        </w:rPr>
        <w:t>起上訴，但須經本院之許可。</w:t>
      </w:r>
    </w:p>
    <w:p w:rsidR="00D7474F" w:rsidRPr="00D7474F" w:rsidRDefault="00D7474F" w:rsidP="00D7474F">
      <w:r w:rsidRPr="00D7474F">
        <w:rPr>
          <w:rFonts w:hint="eastAsia"/>
        </w:rPr>
        <w:t>提起上訴應於收受送達後二十日內向本院提起上訴狀同時表明上</w:t>
      </w:r>
    </w:p>
    <w:p w:rsidR="00D7474F" w:rsidRPr="00D7474F" w:rsidRDefault="00D7474F" w:rsidP="00D7474F">
      <w:r w:rsidRPr="00D7474F">
        <w:rPr>
          <w:rFonts w:hint="eastAsia"/>
        </w:rPr>
        <w:t>訴理由；判決宣示後送達前提起上訴者，應於判決送達後十日內</w:t>
      </w:r>
    </w:p>
    <w:p w:rsidR="00D7474F" w:rsidRPr="00D7474F" w:rsidRDefault="00D7474F" w:rsidP="00D7474F">
      <w:r w:rsidRPr="00D7474F">
        <w:rPr>
          <w:rFonts w:hint="eastAsia"/>
        </w:rPr>
        <w:t>補提理由書狀。並應提出委任律師或具有律師資格之人之委任狀</w:t>
      </w:r>
    </w:p>
    <w:p w:rsidR="00D7474F" w:rsidRPr="00D7474F" w:rsidRDefault="00D7474F" w:rsidP="00D7474F">
      <w:r w:rsidRPr="00D7474F">
        <w:rPr>
          <w:rFonts w:hint="eastAsia"/>
        </w:rPr>
        <w:t>；委任有律師資格者，另應附具律師資格證書及釋明委任人與受</w:t>
      </w:r>
    </w:p>
    <w:p w:rsidR="00D7474F" w:rsidRPr="00D7474F" w:rsidRDefault="00D7474F" w:rsidP="00D7474F">
      <w:r w:rsidRPr="00D7474F">
        <w:rPr>
          <w:rFonts w:hint="eastAsia"/>
        </w:rPr>
        <w:t>任人有民事訴訟法第四百六十六條之一第一項但書或第二項所定</w:t>
      </w:r>
    </w:p>
    <w:p w:rsidR="00D7474F" w:rsidRPr="00D7474F" w:rsidRDefault="00D7474F" w:rsidP="00D7474F">
      <w:r w:rsidRPr="00D7474F">
        <w:rPr>
          <w:rFonts w:hint="eastAsia"/>
        </w:rPr>
        <w:lastRenderedPageBreak/>
        <w:t>關係之釋明文書影本。如委任律師提起上訴者，應一併繳納上訴</w:t>
      </w:r>
    </w:p>
    <w:p w:rsidR="00D7474F" w:rsidRPr="00D7474F" w:rsidRDefault="00D7474F" w:rsidP="00D7474F">
      <w:r w:rsidRPr="00D7474F">
        <w:rPr>
          <w:rFonts w:hint="eastAsia"/>
        </w:rPr>
        <w:t>裁判費。</w:t>
      </w:r>
    </w:p>
    <w:p w:rsidR="00D7474F" w:rsidRPr="00D7474F" w:rsidRDefault="00D7474F" w:rsidP="00D7474F">
      <w:r w:rsidRPr="00D7474F">
        <w:rPr>
          <w:rFonts w:hint="eastAsia"/>
        </w:rPr>
        <w:t>中</w:t>
      </w:r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華</w:t>
      </w:r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民</w:t>
      </w:r>
      <w:r w:rsidRPr="00D7474F">
        <w:rPr>
          <w:rFonts w:hint="eastAsia"/>
        </w:rPr>
        <w:t xml:space="preserve">    </w:t>
      </w:r>
      <w:r w:rsidRPr="00D7474F">
        <w:rPr>
          <w:rFonts w:hint="eastAsia"/>
        </w:rPr>
        <w:t>國</w:t>
      </w:r>
      <w:r w:rsidRPr="00D7474F">
        <w:rPr>
          <w:rFonts w:hint="eastAsia"/>
        </w:rPr>
        <w:t xml:space="preserve">   105    </w:t>
      </w:r>
      <w:r w:rsidRPr="00D7474F">
        <w:rPr>
          <w:rFonts w:hint="eastAsia"/>
        </w:rPr>
        <w:t>年</w:t>
      </w:r>
      <w:r w:rsidRPr="00D7474F">
        <w:rPr>
          <w:rFonts w:hint="eastAsia"/>
        </w:rPr>
        <w:t xml:space="preserve">    11    </w:t>
      </w:r>
      <w:r w:rsidRPr="00D7474F">
        <w:rPr>
          <w:rFonts w:hint="eastAsia"/>
        </w:rPr>
        <w:t>月</w:t>
      </w:r>
      <w:r w:rsidRPr="00D7474F">
        <w:rPr>
          <w:rFonts w:hint="eastAsia"/>
        </w:rPr>
        <w:t xml:space="preserve">    16    </w:t>
      </w:r>
      <w:r w:rsidRPr="00D7474F">
        <w:rPr>
          <w:rFonts w:hint="eastAsia"/>
        </w:rPr>
        <w:t>日</w:t>
      </w:r>
    </w:p>
    <w:p w:rsidR="00D7474F" w:rsidRPr="00D7474F" w:rsidRDefault="00D7474F" w:rsidP="00D7474F">
      <w:r w:rsidRPr="00D7474F">
        <w:rPr>
          <w:rFonts w:hint="eastAsia"/>
        </w:rPr>
        <w:t xml:space="preserve">                                    </w:t>
      </w:r>
      <w:r w:rsidRPr="00D7474F">
        <w:rPr>
          <w:rFonts w:hint="eastAsia"/>
        </w:rPr>
        <w:t>書記官</w:t>
      </w:r>
      <w:r w:rsidRPr="00D7474F">
        <w:rPr>
          <w:rFonts w:hint="eastAsia"/>
        </w:rPr>
        <w:t xml:space="preserve">  </w:t>
      </w:r>
      <w:r w:rsidRPr="00D7474F">
        <w:rPr>
          <w:rFonts w:hint="eastAsia"/>
        </w:rPr>
        <w:t>王曉雁</w:t>
      </w:r>
    </w:p>
    <w:p w:rsidR="00D7474F" w:rsidRPr="00D7474F" w:rsidRDefault="00D7474F" w:rsidP="00D7474F">
      <w:r w:rsidRPr="00D7474F">
        <w:rPr>
          <w:rFonts w:hint="eastAsia"/>
        </w:rPr>
        <w:t>附表：</w:t>
      </w:r>
    </w:p>
    <w:p w:rsidR="00D7474F" w:rsidRPr="00D7474F" w:rsidRDefault="00D7474F" w:rsidP="00D7474F">
      <w:r w:rsidRPr="00D7474F">
        <w:rPr>
          <w:rFonts w:hint="eastAsia"/>
        </w:rPr>
        <w:t>┌───┬─────┬────┬─────┬─────┐</w:t>
      </w:r>
    </w:p>
    <w:p w:rsidR="00D7474F" w:rsidRPr="00D7474F" w:rsidRDefault="00D7474F" w:rsidP="00D7474F">
      <w:r w:rsidRPr="00D7474F">
        <w:rPr>
          <w:rFonts w:hint="eastAsia"/>
        </w:rPr>
        <w:t>│發票人│</w:t>
      </w:r>
      <w:r w:rsidRPr="00D7474F">
        <w:rPr>
          <w:rFonts w:hint="eastAsia"/>
        </w:rPr>
        <w:t xml:space="preserve"> </w:t>
      </w:r>
      <w:r w:rsidRPr="00D7474F">
        <w:rPr>
          <w:rFonts w:hint="eastAsia"/>
        </w:rPr>
        <w:t>票面金額</w:t>
      </w:r>
      <w:r w:rsidRPr="00D7474F">
        <w:rPr>
          <w:rFonts w:hint="eastAsia"/>
        </w:rPr>
        <w:t xml:space="preserve"> </w:t>
      </w:r>
      <w:r w:rsidRPr="00D7474F">
        <w:rPr>
          <w:rFonts w:hint="eastAsia"/>
        </w:rPr>
        <w:t>│本票號碼│發票日期</w:t>
      </w:r>
      <w:r w:rsidRPr="00D7474F">
        <w:rPr>
          <w:rFonts w:hint="eastAsia"/>
        </w:rPr>
        <w:t xml:space="preserve">  </w:t>
      </w:r>
      <w:r w:rsidRPr="00D7474F">
        <w:rPr>
          <w:rFonts w:hint="eastAsia"/>
        </w:rPr>
        <w:t>│備註</w:t>
      </w:r>
      <w:r w:rsidRPr="00D7474F">
        <w:rPr>
          <w:rFonts w:hint="eastAsia"/>
        </w:rPr>
        <w:t xml:space="preserve">      </w:t>
      </w:r>
      <w:r w:rsidRPr="00D7474F">
        <w:rPr>
          <w:rFonts w:hint="eastAsia"/>
        </w:rPr>
        <w:t>│</w:t>
      </w:r>
    </w:p>
    <w:p w:rsidR="00D7474F" w:rsidRPr="00D7474F" w:rsidRDefault="00D7474F" w:rsidP="00D7474F">
      <w:r w:rsidRPr="00D7474F">
        <w:rPr>
          <w:rFonts w:hint="eastAsia"/>
        </w:rPr>
        <w:t>│</w:t>
      </w:r>
      <w:r w:rsidRPr="00D7474F">
        <w:rPr>
          <w:rFonts w:hint="eastAsia"/>
        </w:rPr>
        <w:t xml:space="preserve">      </w:t>
      </w:r>
      <w:r w:rsidRPr="00D7474F">
        <w:rPr>
          <w:rFonts w:hint="eastAsia"/>
        </w:rPr>
        <w:t>│（新臺幣）│</w:t>
      </w:r>
      <w:r w:rsidRPr="00D7474F">
        <w:rPr>
          <w:rFonts w:hint="eastAsia"/>
        </w:rPr>
        <w:t xml:space="preserve">        </w:t>
      </w:r>
      <w:r w:rsidRPr="00D7474F">
        <w:rPr>
          <w:rFonts w:hint="eastAsia"/>
        </w:rPr>
        <w:t>│</w:t>
      </w:r>
      <w:r w:rsidRPr="00D7474F">
        <w:rPr>
          <w:rFonts w:hint="eastAsia"/>
        </w:rPr>
        <w:t xml:space="preserve">          </w:t>
      </w:r>
      <w:r w:rsidRPr="00D7474F">
        <w:rPr>
          <w:rFonts w:hint="eastAsia"/>
        </w:rPr>
        <w:t>│</w:t>
      </w:r>
      <w:r w:rsidRPr="00D7474F">
        <w:rPr>
          <w:rFonts w:hint="eastAsia"/>
        </w:rPr>
        <w:t xml:space="preserve">          </w:t>
      </w:r>
      <w:r w:rsidRPr="00D7474F">
        <w:rPr>
          <w:rFonts w:hint="eastAsia"/>
        </w:rPr>
        <w:t>│</w:t>
      </w:r>
    </w:p>
    <w:p w:rsidR="00D7474F" w:rsidRPr="00D7474F" w:rsidRDefault="00D7474F" w:rsidP="00D7474F">
      <w:r w:rsidRPr="00D7474F">
        <w:rPr>
          <w:rFonts w:hint="eastAsia"/>
        </w:rPr>
        <w:t>├───┼─────┼────┼─────┼─────┤</w:t>
      </w:r>
    </w:p>
    <w:p w:rsidR="00D7474F" w:rsidRPr="00D7474F" w:rsidRDefault="00FD2335" w:rsidP="00D7474F">
      <w:r>
        <w:rPr>
          <w:rFonts w:hint="eastAsia"/>
        </w:rPr>
        <w:t>│劉</w:t>
      </w:r>
      <w:r>
        <w:rPr>
          <w:rFonts w:hint="eastAsia"/>
        </w:rPr>
        <w:t>oo</w:t>
      </w:r>
      <w:bookmarkStart w:id="0" w:name="_GoBack"/>
      <w:bookmarkEnd w:id="0"/>
      <w:r w:rsidR="00D7474F" w:rsidRPr="00D7474F">
        <w:rPr>
          <w:rFonts w:hint="eastAsia"/>
        </w:rPr>
        <w:t>│</w:t>
      </w:r>
      <w:r w:rsidR="00D7474F" w:rsidRPr="00D7474F">
        <w:rPr>
          <w:rFonts w:hint="eastAsia"/>
        </w:rPr>
        <w:t xml:space="preserve"> 300</w:t>
      </w:r>
      <w:r w:rsidR="00D7474F" w:rsidRPr="00D7474F">
        <w:rPr>
          <w:rFonts w:hint="eastAsia"/>
        </w:rPr>
        <w:t>萬元</w:t>
      </w:r>
      <w:r w:rsidR="00D7474F" w:rsidRPr="00D7474F">
        <w:rPr>
          <w:rFonts w:hint="eastAsia"/>
        </w:rPr>
        <w:t xml:space="preserve">  </w:t>
      </w:r>
      <w:r w:rsidR="00D7474F" w:rsidRPr="00D7474F">
        <w:rPr>
          <w:rFonts w:hint="eastAsia"/>
        </w:rPr>
        <w:t>│</w:t>
      </w:r>
      <w:r w:rsidR="00D7474F" w:rsidRPr="00D7474F">
        <w:rPr>
          <w:rFonts w:hint="eastAsia"/>
        </w:rPr>
        <w:t>CH736240</w:t>
      </w:r>
      <w:r w:rsidR="00D7474F" w:rsidRPr="00D7474F">
        <w:rPr>
          <w:rFonts w:hint="eastAsia"/>
        </w:rPr>
        <w:t>│</w:t>
      </w:r>
      <w:r w:rsidR="00D7474F" w:rsidRPr="00D7474F">
        <w:rPr>
          <w:rFonts w:hint="eastAsia"/>
        </w:rPr>
        <w:t xml:space="preserve">100 </w:t>
      </w:r>
      <w:r w:rsidR="00D7474F" w:rsidRPr="00D7474F">
        <w:rPr>
          <w:rFonts w:hint="eastAsia"/>
        </w:rPr>
        <w:t>年</w:t>
      </w:r>
      <w:r w:rsidR="00D7474F" w:rsidRPr="00D7474F">
        <w:rPr>
          <w:rFonts w:hint="eastAsia"/>
        </w:rPr>
        <w:t>11</w:t>
      </w:r>
      <w:r w:rsidR="00D7474F" w:rsidRPr="00D7474F">
        <w:rPr>
          <w:rFonts w:hint="eastAsia"/>
        </w:rPr>
        <w:t>月│免除作成拒│</w:t>
      </w:r>
    </w:p>
    <w:p w:rsidR="00D7474F" w:rsidRPr="00D7474F" w:rsidRDefault="00FD2335" w:rsidP="00D7474F">
      <w:r>
        <w:rPr>
          <w:rFonts w:hint="eastAsia"/>
        </w:rPr>
        <w:t>│劉</w:t>
      </w:r>
      <w:proofErr w:type="spellStart"/>
      <w:r>
        <w:rPr>
          <w:rFonts w:hint="eastAsia"/>
        </w:rPr>
        <w:t>oo</w:t>
      </w:r>
      <w:proofErr w:type="spellEnd"/>
      <w:r w:rsidR="00D7474F" w:rsidRPr="00D7474F">
        <w:rPr>
          <w:rFonts w:hint="eastAsia"/>
        </w:rPr>
        <w:t>│</w:t>
      </w:r>
      <w:r w:rsidR="00D7474F" w:rsidRPr="00D7474F">
        <w:rPr>
          <w:rFonts w:hint="eastAsia"/>
        </w:rPr>
        <w:t xml:space="preserve">          </w:t>
      </w:r>
      <w:r w:rsidR="00D7474F" w:rsidRPr="00D7474F">
        <w:rPr>
          <w:rFonts w:hint="eastAsia"/>
        </w:rPr>
        <w:t>│</w:t>
      </w:r>
      <w:r w:rsidR="00D7474F" w:rsidRPr="00D7474F">
        <w:rPr>
          <w:rFonts w:hint="eastAsia"/>
        </w:rPr>
        <w:t xml:space="preserve">        </w:t>
      </w:r>
      <w:r w:rsidR="00D7474F" w:rsidRPr="00D7474F">
        <w:rPr>
          <w:rFonts w:hint="eastAsia"/>
        </w:rPr>
        <w:t>│</w:t>
      </w:r>
      <w:r w:rsidR="00D7474F" w:rsidRPr="00D7474F">
        <w:rPr>
          <w:rFonts w:hint="eastAsia"/>
        </w:rPr>
        <w:t xml:space="preserve">4 </w:t>
      </w:r>
      <w:r w:rsidR="00D7474F" w:rsidRPr="00D7474F">
        <w:rPr>
          <w:rFonts w:hint="eastAsia"/>
        </w:rPr>
        <w:t>日</w:t>
      </w:r>
      <w:r w:rsidR="00D7474F" w:rsidRPr="00D7474F">
        <w:rPr>
          <w:rFonts w:hint="eastAsia"/>
        </w:rPr>
        <w:t xml:space="preserve">      </w:t>
      </w:r>
      <w:r w:rsidR="00D7474F" w:rsidRPr="00D7474F">
        <w:rPr>
          <w:rFonts w:hint="eastAsia"/>
        </w:rPr>
        <w:t>│絕證書</w:t>
      </w:r>
      <w:r w:rsidR="00D7474F" w:rsidRPr="00D7474F">
        <w:rPr>
          <w:rFonts w:hint="eastAsia"/>
        </w:rPr>
        <w:t xml:space="preserve">    </w:t>
      </w:r>
      <w:r w:rsidR="00D7474F" w:rsidRPr="00D7474F">
        <w:rPr>
          <w:rFonts w:hint="eastAsia"/>
        </w:rPr>
        <w:t>│</w:t>
      </w:r>
    </w:p>
    <w:p w:rsidR="00D7474F" w:rsidRPr="00D7474F" w:rsidRDefault="00D7474F" w:rsidP="00D7474F">
      <w:r w:rsidRPr="00D7474F">
        <w:rPr>
          <w:rFonts w:hint="eastAsia"/>
        </w:rPr>
        <w:t>└───┴─────┴────┴─────┴─────┘</w:t>
      </w:r>
    </w:p>
    <w:p w:rsidR="00D443B3" w:rsidRDefault="00D443B3"/>
    <w:sectPr w:rsidR="00D443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20"/>
    <w:rsid w:val="00C24E20"/>
    <w:rsid w:val="00D443B3"/>
    <w:rsid w:val="00D7474F"/>
    <w:rsid w:val="00F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2303"/>
  <w15:chartTrackingRefBased/>
  <w15:docId w15:val="{C2647CDA-2E0C-4CE1-B103-0B9EE16E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林修凡</dc:creator>
  <cp:keywords/>
  <dc:description/>
  <cp:lastModifiedBy>林修凡</cp:lastModifiedBy>
  <cp:revision>3</cp:revision>
  <dcterms:created xsi:type="dcterms:W3CDTF">2016-11-22T03:11:00Z</dcterms:created>
  <dcterms:modified xsi:type="dcterms:W3CDTF">2016-11-22T03:19:00Z</dcterms:modified>
</cp:coreProperties>
</file>