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600"/>
      </w:tblGrid>
      <w:tr w:rsidR="00CD4AE7" w:rsidRPr="00CD4AE7" w:rsidTr="00CD4AE7"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CD4AE7" w:rsidRPr="00CD4AE7" w:rsidRDefault="00CD4AE7" w:rsidP="00CD4AE7">
            <w:pPr>
              <w:widowControl/>
              <w:spacing w:line="293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r w:rsidRPr="00CD4AE7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【裁判字號】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CD4AE7" w:rsidRPr="00CD4AE7" w:rsidRDefault="00CD4AE7" w:rsidP="00CD4AE7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  <w:r w:rsidRPr="00CD4AE7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104,</w:t>
            </w:r>
            <w:proofErr w:type="gramStart"/>
            <w:r w:rsidRPr="00CD4AE7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重訴</w:t>
            </w:r>
            <w:proofErr w:type="gramEnd"/>
            <w:r w:rsidRPr="00CD4AE7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,546</w:t>
            </w:r>
          </w:p>
        </w:tc>
      </w:tr>
      <w:tr w:rsidR="00CD4AE7" w:rsidRPr="00CD4AE7" w:rsidTr="00CD4A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CD4AE7" w:rsidRPr="00CD4AE7" w:rsidRDefault="00CD4AE7" w:rsidP="00CD4AE7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  <w:r w:rsidRPr="00CD4AE7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【裁判日期】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CD4AE7" w:rsidRPr="00CD4AE7" w:rsidRDefault="00CD4AE7" w:rsidP="00CD4AE7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  <w:r w:rsidRPr="00CD4AE7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1041224</w:t>
            </w:r>
          </w:p>
        </w:tc>
      </w:tr>
      <w:tr w:rsidR="00CD4AE7" w:rsidRPr="00CD4AE7" w:rsidTr="00CD4A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CD4AE7" w:rsidRPr="00CD4AE7" w:rsidRDefault="00CD4AE7" w:rsidP="00CD4AE7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  <w:r w:rsidRPr="00CD4AE7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【裁判案由】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CD4AE7" w:rsidRPr="00CD4AE7" w:rsidRDefault="00CD4AE7" w:rsidP="00CD4AE7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  <w:r w:rsidRPr="00CD4AE7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清償債務等</w:t>
            </w:r>
          </w:p>
        </w:tc>
      </w:tr>
      <w:tr w:rsidR="00CD4AE7" w:rsidRPr="00CD4AE7" w:rsidTr="00CD4A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CD4AE7" w:rsidRPr="00CD4AE7" w:rsidRDefault="00CD4AE7" w:rsidP="00CD4AE7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  <w:r w:rsidRPr="00CD4AE7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【裁判全文】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CD4AE7" w:rsidRPr="00CD4AE7" w:rsidRDefault="00CD4AE7" w:rsidP="00CD4AE7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CD4AE7" w:rsidRPr="00CD4AE7" w:rsidTr="00CD4AE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臺灣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北地方法院民事判決　　　　　　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104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年度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重訴字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第546號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原　　　告　蘇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訴訟代理人　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邱</w:t>
            </w:r>
            <w:proofErr w:type="gramEnd"/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律師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　　　　　　江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律師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被　　　告　陳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　　　　　　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　　　　　　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　　　　　　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　　　　　　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　　　　　　陳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共　　　同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訴訟代理人　吳弘鵬律師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複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代理人　　李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被　　　告　黃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　　　　　　黃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　　　　　　黃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上　三　人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訴訟代理人　吳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律師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被　　　告　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　　　　　　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上　二　人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訴訟代理人　林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律師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複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代理人　　張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被　　　告　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　　　　　　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上　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　人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法定代理人　陳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上列當事人間請求清償債務等事件，本院於民國104年12月10日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言詞辯論終結，判決如下：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主  文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原告之訴及假執行之聲請均駁回。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訴訟費用由原告負擔。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事實及理由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lastRenderedPageBreak/>
              <w:t>壹、程序事項：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一、被告王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經合法通知，無正當理由未於言詞辯論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期日到場，核無民事訴訟法第386條各款所列情形，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爰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依原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告聲請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，由其一造辯論而為判決。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二、按確認法律關係之訴，非原告有即受確認判決之法律上利益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者，不得提起之，民事訴訟法第247條第1項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前段定有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明文。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所謂即受確認判決之法律上利益，係指因法律關係之存在與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否不明確，致原告主觀上認為其在法律上之地位有不安之狀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態存在，且此種不安之狀態，能以確認判決將之除去者而言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，最高法院</w:t>
            </w:r>
            <w:hyperlink r:id="rId4" w:tgtFrame="_blank" w:history="1">
              <w:r w:rsidRPr="00CD4AE7">
                <w:rPr>
                  <w:rFonts w:ascii="細明體" w:eastAsia="細明體" w:hAnsi="細明體" w:cs="細明體" w:hint="eastAsia"/>
                  <w:color w:val="4D0496"/>
                  <w:kern w:val="0"/>
                  <w:szCs w:val="24"/>
                  <w:u w:val="single"/>
                  <w:bdr w:val="none" w:sz="0" w:space="0" w:color="auto" w:frame="1"/>
                </w:rPr>
                <w:t>52年台上字第1240號</w:t>
              </w:r>
            </w:hyperlink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判例足資參照。查，本件原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告主張其就訴外人吳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名下位於臺北市○○區○○段0○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段000號之土地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面積757平方公尺，權利範圍120分之27，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下稱系爭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土地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有最高限額抵押權存在（下稱系爭抵押權）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，然為被告所否認，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堪認系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爭抵押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權存否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並不明確，致原告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在私法上之地位有受侵害之不安狀態存在，且此不安狀態得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以確認判決除去之，故原告起訴請求確認系爭抵押權存在，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有即受確認判決之法律上利益，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先予敘明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。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貳、實體事項：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一、原告主張：訴外人王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於民國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85年6月1日向訴外人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借款新臺幣（下同）1,000萬元（下稱系爭債務），約定清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償期為86年5月31日，如逾期未還款，每逾1日每萬元以20元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計算違約金，除以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其母即吳</w:t>
            </w:r>
            <w:proofErr w:type="gramEnd"/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名義簽發同面額之本票乙紙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（票號276226號，下稱系爭本票），並為背書擔保外，另以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系爭土地設定最高限額抵押權1,200萬元予王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。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又王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End"/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自82、83年起，陸續向原告借款，時至85年間，新舊債務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已累積千餘萬元，王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因而於85年6月26日將上開借款債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權全部讓與原告，並於次日（27日）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辦竣系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爭抵押權移轉。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茲因王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未按期清償系爭債務，吳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之繼承人又否認抵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押權之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存在，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爰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依消費借貸及繼承等法律關係，提起本件訴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訟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，分別對王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之繼承人即被告王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、王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等4人，請求清償借款本金及違約金，及對吳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之繼承人即本案所有被告，請求確認系爭抵押權存在。並聲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明：(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)被告王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應連帶給付原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告8,300萬元，及自起訴狀送達之翌日起，按年息5%計算之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利息；(二)確認系爭土地由臺北市大安地政事務所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下稱大安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地政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於85年6月1日收件，收文字號大安字號第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號、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登記日期為85年6月3日，另經大安地政於85年6月26日收件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，收文字號大安字號第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號、登記日期為85年6月27日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lastRenderedPageBreak/>
              <w:t xml:space="preserve">    ，變更抵押權利人為原告，存續期間均自85年6月1日至86年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5月31日止，擔保對原告1,200萬元之最高限額抵押權存在；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(三)願供擔保，請准就第一項聲明宣告假執行。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二、被告王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、陳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、陳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黃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、黃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、黃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及王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辯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以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：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)否認王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與王</w:t>
            </w:r>
            <w:proofErr w:type="gramStart"/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間有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1,000萬元之消費借貸契約關係，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亦否認系爭抵押權設定經吳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同意。原告所提出之系爭本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票為無因證券，尚難因原告執有系爭本票，即得證明借款關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係存在，亦不得徒以原告系爭抵押權已登記，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即認有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被擔保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債權存在，消費借貸為要物契約，原告應就交付1,000萬元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款項一事為舉證。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(二)王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將1,000萬元債權讓與原告，並未通知債務人，對債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人不生效力。且原告曾於87年間聲請拍賣系爭土地，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嗣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原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告撤回強制執行之聲請，足見王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已清償系爭債務。又系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爭債務約定之違約金過高，當予酌減至年息20%計算。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(三)王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於91年9月28日死亡後，被告王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已向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臺</w:t>
            </w:r>
            <w:proofErr w:type="gramEnd"/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灣士林地方法院（下稱士院）聲請限定繼承，有該院91年度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繼字第548號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卷宗可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稽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，依民法修正前第1154條第1項規定，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被告王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僅就繼承所得之遺產負清償之責等語。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(四)並聲明：1.原告之訴及假執行之聲請均駁回；2.如受不利判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決，願供擔保，請准宣告免為假執行。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三、被告王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未於言詞辯論期日到場，亦未提出書狀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作何聲明或陳述。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四、兩造不爭執事項（見本院卷第197頁）：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)系爭土地於85年6月1日設定最高限額抵押權，其上記載債務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人為吳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，權利人為王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，擔保權利總金額為1,200萬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元，權利存續期間為85年6月1日至86年5月31日，違約金為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每逾1日每萬元20元計算，債務清償日期為86年5月31日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見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士院卷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一第13頁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。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(二)系爭抵押權於85年6月26日由王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移轉與原告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見士院卷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一第14頁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。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(三)本院於87年3月19日以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87年度拍字第455號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裁定准許拍賣系爭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土地（見士院卷一第16頁），原告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再執此裁定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向本院聲請強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制執行，執行案號為87年度執字第4717號。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(四)王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於88年間以吳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代理人名義與原告之代理人翁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律師簽訂協議書，並交付3張支票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發票人均為陳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、發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票日分別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為88年7月25日、88年10月1日、88年11月1日，面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額分別為10萬、100萬、100萬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）予翁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律師；上開3張支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lastRenderedPageBreak/>
              <w:t xml:space="preserve">    票分別因「提示期限後撤銷付款委託」、「存款不足」、「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存款不足及拒絕往來」而退票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見高院卷第40頁、本院卷第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114頁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，原告並未重新聲請強制執行，迄至101年6月5日提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起本件訴訟。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(五)本院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87年度拍字第455號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裁定強制執行案號為87年度執字第4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717號，該卷宗已逾保存年限，所留存之88年7月9日執行筆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錄影本記載「兩造已和解，撤回本件執行」、「請啟封」，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本院於88年7月15日函請大安地政塗銷查封登記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見士院卷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二第86頁、第88頁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背面、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第93頁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。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(六)王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曾於85年7月1日簽發切結書予王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上載系爭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土地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「抵押借款截至85年7月1日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止尚欠新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臺幣500萬元正無誤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出具本票；1,000萬元，但依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實借為準）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」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見士院卷二第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150頁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。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(七)王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曾以吳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代理人名義於85年3月1日、85年4月15日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申請核發印鑑登記（見士院卷二第154至155頁）。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(八)吳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於91年12月23日死亡，王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於91年9月28日死亡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見士院卷一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第27、34頁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。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(九)被告王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為王</w: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之繼承人，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被告王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、王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已聲請限定繼承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見士院91繼字第548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號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。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(十)系爭土地現仍登記在吳淑珍名下。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五、本院之判斷：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原告主張其對王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有1,000萬元之債權，約定清償期為86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年5月1日，違約金為每日萬分之20，王世忠並簽發系爭本票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及設定系爭抵押權以供擔保，然王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屆期未清償債務，吳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之繼承人復否認系爭抵押權之存在，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爰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依消費借貸及繼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承之法律關係，請求王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之繼承人清償債務，並請求確認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系爭抵押權存在等情，為被告所否認，並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以前詞置辯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。是兩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造爭點厥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為：(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)原告對王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之借款債權是否存在？債權額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為何？是否業因清償而消滅？違約金之約定有無過高？(二)系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爭抵押權是否經吳淑珍授權設定？系爭抵押權有無擔保之債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權存在？茲分述如下：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)原告對王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之借款債權是否存在？是否業因清償而消滅？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違約金之約定有無過高？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1.按當事人主張有利於己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之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事實者，就其事實有舉證之責任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。但法律別有規定，或依其情形顯失公平者，不在此限。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民事訴訟法第277條有明文規定。又主張法律關係存在之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當事人，須就該法律關係發生所須具備之特別要件，負舉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lastRenderedPageBreak/>
              <w:t xml:space="preserve">      證之責任。而此特別要件之具備，苟能證明間接事實並據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此推認要件事實雖無不可，並不以直接證明者為限，惟此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經證明之間接事實與要件事實間，須依經驗法則足以推認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其因果關係存在者，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始克當之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。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倘負舉證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責任之一方所證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明之間接事實，尚不足以推認要件事實，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縱不負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舉證責任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之一方就其主張之事實不能證明或陳述不明、或其舉證猶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有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疵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累，仍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難認負舉證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責任之一方已盡其舉證責任，自不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得為其有利之認定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最高法院</w:t>
            </w:r>
            <w:hyperlink r:id="rId5" w:tgtFrame="_blank" w:history="1">
              <w:r w:rsidRPr="00CD4AE7">
                <w:rPr>
                  <w:rFonts w:ascii="細明體" w:eastAsia="細明體" w:hAnsi="細明體" w:cs="細明體" w:hint="eastAsia"/>
                  <w:color w:val="4D0496"/>
                  <w:kern w:val="0"/>
                  <w:szCs w:val="24"/>
                  <w:u w:val="single"/>
                  <w:bdr w:val="none" w:sz="0" w:space="0" w:color="auto" w:frame="1"/>
                </w:rPr>
                <w:t>91年度台上字第1613號</w:t>
              </w:r>
            </w:hyperlink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判決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參照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。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2.查，原告主張其對王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有1,000萬元之借款債權，固據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提出系爭本票及系爭抵押權登記書為證，然票據為文義證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券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及無因證券，票據上權利係依票據文義而發生，與其基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礎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之原因關係各自獨立，票據上權利之行使，不以其原因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關係存在為前提，而最高限額抵押權設定時，亦不以先有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被擔保之債權存在為必要，此分別有最高法院</w:t>
            </w:r>
            <w:hyperlink r:id="rId6" w:tgtFrame="_blank" w:history="1">
              <w:r w:rsidRPr="00CD4AE7">
                <w:rPr>
                  <w:rFonts w:ascii="細明體" w:eastAsia="細明體" w:hAnsi="細明體" w:cs="細明體" w:hint="eastAsia"/>
                  <w:color w:val="4D0496"/>
                  <w:kern w:val="0"/>
                  <w:szCs w:val="24"/>
                  <w:u w:val="single"/>
                  <w:bdr w:val="none" w:sz="0" w:space="0" w:color="auto" w:frame="1"/>
                </w:rPr>
                <w:t>90年度台上</w:t>
              </w:r>
            </w:hyperlink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br/>
              <w:t>      </w:t>
            </w:r>
            <w:hyperlink r:id="rId7" w:tgtFrame="_blank" w:history="1">
              <w:r w:rsidRPr="00CD4AE7">
                <w:rPr>
                  <w:rFonts w:ascii="細明體" w:eastAsia="細明體" w:hAnsi="細明體" w:cs="細明體" w:hint="eastAsia"/>
                  <w:color w:val="4D0496"/>
                  <w:kern w:val="0"/>
                  <w:szCs w:val="24"/>
                  <w:u w:val="single"/>
                  <w:bdr w:val="none" w:sz="0" w:space="0" w:color="auto" w:frame="1"/>
                </w:rPr>
                <w:t>字第8號</w:t>
              </w:r>
            </w:hyperlink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判決及民法第881條之1規定可參，是難徒憑原告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持有系爭本票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或為系爭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抵押權登記之債權人，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逕認系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爭債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權存在；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惟徵諸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原告於87年間，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執本院87年度拍字第455</w:t>
            </w:r>
            <w:proofErr w:type="gramEnd"/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號准許拍賣系爭土地之裁定聲請強制執行時，王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曾以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吳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代理人名義與原告之代理人翁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律師簽訂協議書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乙紙，雙方約定：「一、乙方（即吳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）同意先給付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貳</w:t>
            </w:r>
            <w:proofErr w:type="gramEnd"/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</w:t>
            </w:r>
            <w:r w:rsidR="00B90FA6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佰萬元，並於簽立本協議書時交付發票人為陳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、發票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日為民國八十八年十月一日及同年十一月一日之金額均壹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佰萬元，如附件一之支票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貳紙予甲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方（即原告）。其中八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十八年十月一日之票據應由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甲方收受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，同年十一月一日之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票據則由甲方之代理人收受。前項乙方給付之款項，應依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民法相關規定抵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充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。二、甲方於收受上開票據後，應向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臺</w:t>
            </w:r>
            <w:proofErr w:type="gramEnd"/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灣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北地方法院民事執行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處玄股就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上開案件聲請發給債權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憑證或撤回強制執行。三、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若甲方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係撤回強制執行時，乙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方同意在甲方交付撤回強制執行聲請狀時，給付甲方因聲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請強制執行所墊付之費用壹拾萬元整。四、乙方同意於八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十九年元月一日前還清剩餘之金額及遲延利息。五、甲方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同意於八十九年元月一日前不得再聲請強制執行。但若有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第一條之支票有其一未兌現或乙方有未履行本協議之任何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約定情形者，甲方得隨時再聲請強制執行」，此有該協議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書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附卷可考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（見高院卷第40頁），足見王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並未否認系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爭債務之存在。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從而，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原告主張其對王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有1,000萬元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借款債權一節，尚非不足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採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信。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lastRenderedPageBreak/>
              <w:t xml:space="preserve">    3.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次按受訴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法院於決定是否適用民法第277條但書所定公平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之要求時，應視各該具體事件之訴訟類型特性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暨待證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事實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之性質，斟酌當事人間能力、財力之不平等、證據偏在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方、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蒐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證之困難、因果關係證明之困難及法律本身之不備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等因素，透過實體法之解釋及政策論為重要因素等法律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規</w:t>
            </w:r>
            <w:proofErr w:type="gramEnd"/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定之意旨，較量所涉實體利益及程序利益之大小輕重，按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待證事項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與證據之距離、舉證之難易、蓋然性之順序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依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人類之生活經驗及統計上之高低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，並依誠信原則，定其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舉證責任或是否減輕其證明度，進而為事實之認定並予判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決，以符上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揭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但書規定之旨趣，實現裁判公正之目的。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最高法院</w:t>
            </w:r>
            <w:hyperlink r:id="rId8" w:tgtFrame="_blank" w:history="1">
              <w:r w:rsidRPr="00CD4AE7">
                <w:rPr>
                  <w:rFonts w:ascii="細明體" w:eastAsia="細明體" w:hAnsi="細明體" w:cs="細明體" w:hint="eastAsia"/>
                  <w:color w:val="4D0496"/>
                  <w:kern w:val="0"/>
                  <w:szCs w:val="24"/>
                  <w:u w:val="single"/>
                  <w:bdr w:val="none" w:sz="0" w:space="0" w:color="auto" w:frame="1"/>
                </w:rPr>
                <w:t>99年度台上字第408號</w:t>
              </w:r>
            </w:hyperlink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判決參照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。經查：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(1)被告抗辯系爭債務業經清償一節，雖未能提出直接證據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以佐其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詞，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惟參諸系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爭債務於86年5月1日屆清償期後，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原告曾收受王世忠於86年5月31日所簽發到期日為86年6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月30日之本票，該張本票屆期後，王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又於86年6月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30日簽發到期日為87年6月30日之本票予原告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面額均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為1,000萬元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，此有該本票2紙影本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附卷可參（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見本院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卷第133頁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；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嗣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於87年間，原告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復執本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院87年度拍字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第455號裁定聲請強制執行（見上開不爭執事項(三)），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然因被告提出陳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支票而協議撤回強制執行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見上開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不爭執事項(五)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，顯見原告從未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怠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於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追討系爭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債務。其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後陳忠鉉簽發之支票分別因「提示期限後撤銷付款委託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」、「存款不足」、「存款不足及拒絕往來」而退票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見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本院卷第114頁）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，惟原告並未依上開協議書第5項之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約定，再聲請強制執行或向被告追討債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，此為原告所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是認（見本院卷90頁背面），應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足推認系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爭債務已獲清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償，否則依上述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原告於系爭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債權屆期後即要求王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交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付新本票擔保，該張本票屆期後復再要求換票，並聲請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強制執行等情，其理當會繼續實現債權之行為。故本件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原告若欲主張系爭債權並未受償，應提出反證證明之。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(2)原告雖主張若王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已清償債務，當會要求原告塗銷抵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押權云云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。惟據原告所述，王</w:t>
            </w:r>
            <w:r w:rsidR="0004438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044389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bookmarkStart w:id="0" w:name="_GoBack"/>
            <w:bookmarkEnd w:id="0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於86年5月31日交付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到期日為86年6月30日本票時，並未取走原簽發之系爭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本票，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嗣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於86年6月30日交付到期日為87年6月30日之本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票時，亦未取走前簽發之本票（見本院卷第91頁背面）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，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足徵王</w:t>
            </w:r>
            <w:proofErr w:type="gramEnd"/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對其法律權益之維護，非屬小心謹慎之人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，縱其於清償債務後，未要求原告塗銷抵押權，亦不足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為奇，難為有利原告之結論。且本院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審酌系爭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債權於86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lastRenderedPageBreak/>
              <w:t xml:space="preserve">        年5月1日屆清償期後，原告除於87年間聲請強制執行外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，遲至101年始提起本件訴訟，時事推移導致清償證據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滅失之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不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利益，本不應由債務人承擔，更何況本件被告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均非借款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當事人，未能知悉債務清償情況，其不能提出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清償字據，尚不違背一般生活經驗，若將清償之舉證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責</w:t>
            </w:r>
            <w:proofErr w:type="gramEnd"/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任歸於被告，對被告顯不公平，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揆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諸前揭判決旨趣，應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由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怠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於行使權利之原告，就債務未清償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一節負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舉證責任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，始較公允。原告既未就其債權未受償一節，提出任何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證據，本院自難認其債權尚仍存在。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4.綜上所述，系爭債務雖曾存在，然已因清償而消滅，原告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</w:t>
            </w:r>
            <w:r w:rsidR="00B90FA6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請求王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之繼承人即被告王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、王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、王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、王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等人連帶給付8,300元萬元，自無理由。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(二)系爭抵押權是否經吳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授權設定？系爭抵押權有無擔保之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債權存在？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1.按最高限額抵押權係對於債權人一定範圍內之不特定債權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，預定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最高限額，由債務人或第三人提供抵押物予以擔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保之特殊抵押權。故最高限額抵押權所擔保債權必須為一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定範圍內所發生之債權。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準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此以觀，最高限額抵押權不僅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有其特定性，且最高限額抵押權係從屬於此一定範圍內之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法律關係，最高限額抵押權所擔保者，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即係此項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法律關係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所不斷發生之債權。該一定範圍之法律關係即為最高限額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抵押權之基礎關係。至概括最高限額抵押權，因債權人與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債務人間無基本契約（一定之法律關係）為擔保債權發生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之基礎關係，自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難認屬有效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最高法院著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有</w:t>
            </w:r>
            <w:hyperlink r:id="rId9" w:tgtFrame="_blank" w:history="1">
              <w:r w:rsidRPr="00CD4AE7">
                <w:rPr>
                  <w:rFonts w:ascii="細明體" w:eastAsia="細明體" w:hAnsi="細明體" w:cs="細明體" w:hint="eastAsia"/>
                  <w:color w:val="4D0496"/>
                  <w:kern w:val="0"/>
                  <w:szCs w:val="24"/>
                  <w:u w:val="single"/>
                  <w:bdr w:val="none" w:sz="0" w:space="0" w:color="auto" w:frame="1"/>
                </w:rPr>
                <w:t>86年度台上字</w:t>
              </w:r>
            </w:hyperlink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br/>
              <w:t>      </w:t>
            </w:r>
            <w:hyperlink r:id="rId10" w:tgtFrame="_blank" w:history="1">
              <w:r w:rsidRPr="00CD4AE7">
                <w:rPr>
                  <w:rFonts w:ascii="細明體" w:eastAsia="細明體" w:hAnsi="細明體" w:cs="細明體" w:hint="eastAsia"/>
                  <w:color w:val="4D0496"/>
                  <w:kern w:val="0"/>
                  <w:szCs w:val="24"/>
                  <w:u w:val="single"/>
                  <w:bdr w:val="none" w:sz="0" w:space="0" w:color="auto" w:frame="1"/>
                </w:rPr>
                <w:t>第3114號</w:t>
              </w:r>
            </w:hyperlink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判決可資參照。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2.查，系爭抵押權於設定時，除記載擔保權利金額為1,200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萬元外，並未記載所擔保之債權為何，此有設定契約書在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卷可考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（見士院卷一第13頁），其性質即屬概括最高限額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抵押權，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揆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諸前揭判決意旨，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難認系爭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抵押權有效成立。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原告雖主張系爭抵押權所擔保之債權為王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對王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之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借款債權，惟該債權業因清償而消滅，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此經本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院認定如前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，原告再主張系爭抵押權仍繼續存在云云，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顯乏所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據。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六、綜上，原告依消費借貸及繼承等法律關係，請求王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之繼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承人即被告王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、王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、王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、王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等4人清償系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爭債務及違約金，及對吳</w: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90FA6">
              <w:rPr>
                <mc:AlternateContent>
                  <mc:Choice Requires="w16se">
                    <w:rFonts w:ascii="細明體" w:eastAsia="細明體" w:hAnsi="細明體" w:cs="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之繼承人即本案所有被告，請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求確認系爭抵押權存在，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均為無理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由，應予駁回。原告之訴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既經駁回，其假執行之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聲請亦失所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附麗，應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併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予駁回。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七、本件事證已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臻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明確，兩造其餘之攻擊防禦方法及舉證，經本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lastRenderedPageBreak/>
              <w:t xml:space="preserve">    院審酌後，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認均不足以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影響本判決之結果，無庸一一論列，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併此敘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明。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八、據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上論結</w:t>
            </w:r>
            <w:proofErr w:type="gramEnd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，本件原告之訴為無理由，依民事訴訟法第385條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第1項前段、第78條，判決如主文。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中    華    民    國   104    年    12    月    24    日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        民事第三庭    法  官  賴淑芬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以上正本係照原本作成。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如對本判決上訴，須於判決送達後20日內向本院提出上訴狀。如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委任律師提起上訴者，應一併繳納上訴審裁判費。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中    華    民    國   104    年    12    月    24    日</w:t>
            </w:r>
          </w:p>
          <w:p w:rsidR="00CD4AE7" w:rsidRPr="00CD4AE7" w:rsidRDefault="00CD4AE7" w:rsidP="00CD4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                      書記官  </w:t>
            </w:r>
            <w:proofErr w:type="gramStart"/>
            <w:r w:rsidRPr="00CD4AE7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羅楊潔</w:t>
            </w:r>
            <w:proofErr w:type="gramEnd"/>
          </w:p>
        </w:tc>
      </w:tr>
    </w:tbl>
    <w:p w:rsidR="00A33F19" w:rsidRPr="00CD4AE7" w:rsidRDefault="00CD4AE7">
      <w:r>
        <w:lastRenderedPageBreak/>
        <w:t>ú</w:t>
      </w:r>
    </w:p>
    <w:sectPr w:rsidR="00A33F19" w:rsidRPr="00CD4A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E7"/>
    <w:rsid w:val="00044389"/>
    <w:rsid w:val="00A33F19"/>
    <w:rsid w:val="00B90FA6"/>
    <w:rsid w:val="00CD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CE6D8"/>
  <w15:chartTrackingRefBased/>
  <w15:docId w15:val="{D5EC1D8C-5618-4A70-B814-F8756E55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D4A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CD4AE7"/>
    <w:rPr>
      <w:rFonts w:ascii="細明體" w:eastAsia="細明體" w:hAnsi="細明體" w:cs="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D4A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yjud.lawbank.com.tw/content4.aspx?p=ExKZIgGGiQD19KUxjSulmbQ9BkecJaJUKwE%2bYkW0GEJXPxNmtnVfV5IFp0lr45QZmYIrZUAoBOE6V2Bj6H6j6g%3d%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yjud.lawbank.com.tw/content4.aspx?p=ExKZIgGGiQD19KUxjSulmXGdL95yyGQgfvDo%2bOomSmRHiwVImRO8%2bBHqXn4LU2rf4e%2bt5Hr9g%2f0phj6Yg0o1eg%3d%3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yjud.lawbank.com.tw/content4.aspx?p=ExKZIgGGiQD19KUxjSulmXGdL95yyGQgfvDo%2bOomSmRHiwVImRO8%2bBHqXn4LU2rf4e%2bt5Hr9g%2f0phj6Yg0o1eg%3d%3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yjud.lawbank.com.tw/content4.aspx?p=ExKZIgGGiQD19KUxjSulmaaUHNyA%2bjBlt5MF4pQnAq80LNCezKEwAKnqlxQDuNbLl99H7JHY0Q1Y4Gnx2wbUjg%3d%3d" TargetMode="External"/><Relationship Id="rId10" Type="http://schemas.openxmlformats.org/officeDocument/2006/relationships/hyperlink" Target="http://fyjud.lawbank.com.tw/content4.aspx?p=ExKZIgGGiQD19KUxjSulmTJYSocrSJ4bhCAz436syFmV7EizHpbQV3YNQ7kMjbm%2buvlvXQqNxzi1%2b5HxI%2f3T6w%3d%3d" TargetMode="External"/><Relationship Id="rId4" Type="http://schemas.openxmlformats.org/officeDocument/2006/relationships/hyperlink" Target="http://db.lawbank.com.tw/FINT/FINTQRY02.aspx?jtype=A,C,B,D,E,F&amp;N0=52&amp;N1=%e5%8f%b0%e4%b8%8a&amp;N2=1240" TargetMode="External"/><Relationship Id="rId9" Type="http://schemas.openxmlformats.org/officeDocument/2006/relationships/hyperlink" Target="http://fyjud.lawbank.com.tw/content4.aspx?p=ExKZIgGGiQD19KUxjSulmTJYSocrSJ4bhCAz436syFmV7EizHpbQV3YNQ7kMjbm%2buvlvXQqNxzi1%2b5HxI%2f3T6w%3d%3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1336</Words>
  <Characters>7619</Characters>
  <Application>Microsoft Office Word</Application>
  <DocSecurity>0</DocSecurity>
  <Lines>63</Lines>
  <Paragraphs>17</Paragraphs>
  <ScaleCrop>false</ScaleCrop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研理櫃台</dc:creator>
  <cp:keywords/>
  <dc:description/>
  <cp:lastModifiedBy>研理櫃台</cp:lastModifiedBy>
  <cp:revision>1</cp:revision>
  <dcterms:created xsi:type="dcterms:W3CDTF">2016-04-21T05:56:00Z</dcterms:created>
  <dcterms:modified xsi:type="dcterms:W3CDTF">2016-04-21T06:31:00Z</dcterms:modified>
</cp:coreProperties>
</file>