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F1" w:rsidRDefault="00D619F1" w:rsidP="00D619F1">
      <w:pPr>
        <w:rPr>
          <w:rFonts w:hint="eastAsia"/>
        </w:rPr>
      </w:pPr>
      <w:r>
        <w:rPr>
          <w:rFonts w:hint="eastAsia"/>
        </w:rPr>
        <w:t>臺灣新北地方法院</w:t>
      </w:r>
      <w:r>
        <w:rPr>
          <w:rFonts w:hint="eastAsia"/>
        </w:rPr>
        <w:t xml:space="preserve"> </w:t>
      </w:r>
      <w:r>
        <w:rPr>
          <w:rFonts w:hint="eastAsia"/>
        </w:rPr>
        <w:t>裁判書</w:t>
      </w:r>
      <w:r>
        <w:rPr>
          <w:rFonts w:hint="eastAsia"/>
        </w:rPr>
        <w:t xml:space="preserve"> -- </w:t>
      </w:r>
      <w:r>
        <w:rPr>
          <w:rFonts w:hint="eastAsia"/>
        </w:rPr>
        <w:t>刑事類</w:t>
      </w:r>
    </w:p>
    <w:p w:rsidR="00D619F1" w:rsidRDefault="00D619F1" w:rsidP="00D619F1"/>
    <w:p w:rsidR="00D619F1" w:rsidRDefault="00D619F1" w:rsidP="00D619F1">
      <w:pPr>
        <w:rPr>
          <w:rFonts w:hint="eastAsia"/>
        </w:rPr>
      </w:pPr>
      <w:r>
        <w:rPr>
          <w:rFonts w:hint="eastAsia"/>
        </w:rPr>
        <w:t>【裁判字號】</w:t>
      </w:r>
      <w:r>
        <w:rPr>
          <w:rFonts w:hint="eastAsia"/>
        </w:rPr>
        <w:t xml:space="preserve"> 104,</w:t>
      </w:r>
      <w:r>
        <w:rPr>
          <w:rFonts w:hint="eastAsia"/>
        </w:rPr>
        <w:t>易</w:t>
      </w:r>
      <w:r>
        <w:rPr>
          <w:rFonts w:hint="eastAsia"/>
        </w:rPr>
        <w:t>,249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【裁判日期】</w:t>
      </w:r>
      <w:r>
        <w:rPr>
          <w:rFonts w:hint="eastAsia"/>
        </w:rPr>
        <w:t xml:space="preserve"> 1040427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【裁判案由】</w:t>
      </w:r>
      <w:r>
        <w:rPr>
          <w:rFonts w:hint="eastAsia"/>
        </w:rPr>
        <w:t xml:space="preserve"> </w:t>
      </w:r>
      <w:r>
        <w:rPr>
          <w:rFonts w:hint="eastAsia"/>
        </w:rPr>
        <w:t>妨害家庭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【裁判全文】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臺灣新北地方法院刑事判決　　　　　　　</w:t>
      </w:r>
      <w:proofErr w:type="gramStart"/>
      <w:r>
        <w:rPr>
          <w:rFonts w:hint="eastAsia"/>
        </w:rPr>
        <w:t>104</w:t>
      </w:r>
      <w:r>
        <w:rPr>
          <w:rFonts w:hint="eastAsia"/>
        </w:rPr>
        <w:t>年度易字第</w:t>
      </w:r>
      <w:r>
        <w:rPr>
          <w:rFonts w:hint="eastAsia"/>
        </w:rPr>
        <w:t>249</w:t>
      </w:r>
      <w:r>
        <w:rPr>
          <w:rFonts w:hint="eastAsia"/>
        </w:rPr>
        <w:t>號</w:t>
      </w:r>
      <w:proofErr w:type="gramEnd"/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公　訴　人　臺灣新北地方法院檢察署檢察官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被　　　告　陳</w:t>
      </w:r>
      <w:r>
        <w:rPr>
          <w:rFonts w:hint="eastAsia"/>
        </w:rPr>
        <w:t>OO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選任辯護人　吳弘鵬律師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被　　　告　侯</w:t>
      </w:r>
      <w:r>
        <w:rPr>
          <w:rFonts w:hint="eastAsia"/>
        </w:rPr>
        <w:t>OO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上列被告等因妨害家庭案件，經檢察官提起公訴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 xml:space="preserve">103 </w:t>
      </w:r>
      <w:r>
        <w:rPr>
          <w:rFonts w:hint="eastAsia"/>
        </w:rPr>
        <w:t>年度</w:t>
      </w:r>
      <w:proofErr w:type="gramStart"/>
      <w:r>
        <w:rPr>
          <w:rFonts w:hint="eastAsia"/>
        </w:rPr>
        <w:t>偵</w:t>
      </w:r>
      <w:proofErr w:type="gramEnd"/>
      <w:r>
        <w:rPr>
          <w:rFonts w:hint="eastAsia"/>
        </w:rPr>
        <w:t>續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字第</w:t>
      </w:r>
      <w:r>
        <w:rPr>
          <w:rFonts w:hint="eastAsia"/>
        </w:rPr>
        <w:t>626</w:t>
      </w:r>
      <w:r>
        <w:rPr>
          <w:rFonts w:hint="eastAsia"/>
        </w:rPr>
        <w:t>號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，本院判決如下：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本件公訴不受理。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</w:t>
      </w:r>
      <w:r>
        <w:rPr>
          <w:rFonts w:hint="eastAsia"/>
        </w:rPr>
        <w:t xml:space="preserve">  </w:t>
      </w:r>
      <w:r>
        <w:rPr>
          <w:rFonts w:hint="eastAsia"/>
        </w:rPr>
        <w:t>由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一、公訴意旨略</w:t>
      </w:r>
      <w:proofErr w:type="gramStart"/>
      <w:r>
        <w:rPr>
          <w:rFonts w:hint="eastAsia"/>
        </w:rPr>
        <w:t>以</w:t>
      </w:r>
      <w:proofErr w:type="gramEnd"/>
      <w:r>
        <w:rPr>
          <w:rFonts w:hint="eastAsia"/>
        </w:rPr>
        <w:t>：被告乙○○於民國</w:t>
      </w:r>
      <w:r>
        <w:rPr>
          <w:rFonts w:hint="eastAsia"/>
        </w:rPr>
        <w:t xml:space="preserve">100 </w:t>
      </w:r>
      <w:r>
        <w:rPr>
          <w:rFonts w:hint="eastAsia"/>
        </w:rPr>
        <w:t>年</w:t>
      </w:r>
      <w:r>
        <w:rPr>
          <w:rFonts w:hint="eastAsia"/>
        </w:rPr>
        <w:t xml:space="preserve">1 </w:t>
      </w:r>
      <w:r>
        <w:rPr>
          <w:rFonts w:hint="eastAsia"/>
        </w:rPr>
        <w:t>月</w:t>
      </w:r>
      <w:r>
        <w:rPr>
          <w:rFonts w:hint="eastAsia"/>
        </w:rPr>
        <w:t xml:space="preserve">1 </w:t>
      </w:r>
      <w:r>
        <w:rPr>
          <w:rFonts w:hint="eastAsia"/>
        </w:rPr>
        <w:t>日與告訴人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丁○○結婚，為有配偶之人，仍對交友網站結識之網友即被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告甲○○</w:t>
      </w:r>
      <w:proofErr w:type="gramEnd"/>
      <w:r>
        <w:rPr>
          <w:rFonts w:hint="eastAsia"/>
        </w:rPr>
        <w:t>謊稱單身，與被告甲○○交往，並基於相</w:t>
      </w:r>
      <w:proofErr w:type="gramStart"/>
      <w:r>
        <w:rPr>
          <w:rFonts w:hint="eastAsia"/>
        </w:rPr>
        <w:t>姦</w:t>
      </w:r>
      <w:proofErr w:type="gramEnd"/>
      <w:r>
        <w:rPr>
          <w:rFonts w:hint="eastAsia"/>
        </w:rPr>
        <w:t>之犯意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，於</w:t>
      </w:r>
      <w:r>
        <w:rPr>
          <w:rFonts w:hint="eastAsia"/>
        </w:rPr>
        <w:t xml:space="preserve">103 </w:t>
      </w:r>
      <w:r>
        <w:rPr>
          <w:rFonts w:hint="eastAsia"/>
        </w:rPr>
        <w:t>年</w:t>
      </w:r>
      <w:r>
        <w:rPr>
          <w:rFonts w:hint="eastAsia"/>
        </w:rPr>
        <w:t xml:space="preserve">3 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日，邀約不知情之被告甲○○共同投宿新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北市○○區○○街</w:t>
      </w:r>
      <w:r>
        <w:rPr>
          <w:rFonts w:hint="eastAsia"/>
        </w:rPr>
        <w:t>00</w:t>
      </w:r>
      <w:r>
        <w:rPr>
          <w:rFonts w:hint="eastAsia"/>
        </w:rPr>
        <w:t>○</w:t>
      </w:r>
      <w:r>
        <w:rPr>
          <w:rFonts w:hint="eastAsia"/>
        </w:rPr>
        <w:t xml:space="preserve">0 </w:t>
      </w:r>
      <w:r>
        <w:rPr>
          <w:rFonts w:hint="eastAsia"/>
        </w:rPr>
        <w:t>號</w:t>
      </w:r>
      <w:proofErr w:type="gramStart"/>
      <w:r>
        <w:rPr>
          <w:rFonts w:hint="eastAsia"/>
        </w:rPr>
        <w:t>馥</w:t>
      </w:r>
      <w:proofErr w:type="gramEnd"/>
      <w:r>
        <w:rPr>
          <w:rFonts w:hint="eastAsia"/>
        </w:rPr>
        <w:t>麗商務旅館，與被告甲○○在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該旅館內為性器接合之性交行為</w:t>
      </w:r>
      <w:r>
        <w:rPr>
          <w:rFonts w:hint="eastAsia"/>
        </w:rPr>
        <w:t xml:space="preserve">1 </w:t>
      </w:r>
      <w:r>
        <w:rPr>
          <w:rFonts w:hint="eastAsia"/>
        </w:rPr>
        <w:t>次，且於</w:t>
      </w:r>
      <w:r>
        <w:rPr>
          <w:rFonts w:hint="eastAsia"/>
        </w:rPr>
        <w:t xml:space="preserve">103 </w:t>
      </w:r>
      <w:r>
        <w:rPr>
          <w:rFonts w:hint="eastAsia"/>
        </w:rPr>
        <w:t>年</w:t>
      </w:r>
      <w:r>
        <w:rPr>
          <w:rFonts w:hint="eastAsia"/>
        </w:rPr>
        <w:t xml:space="preserve">3 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向被告甲○○坦承為有配偶之人，</w:t>
      </w:r>
      <w:proofErr w:type="gramStart"/>
      <w:r>
        <w:rPr>
          <w:rFonts w:hint="eastAsia"/>
        </w:rPr>
        <w:t>然兩人</w:t>
      </w:r>
      <w:proofErr w:type="gramEnd"/>
      <w:r>
        <w:rPr>
          <w:rFonts w:hint="eastAsia"/>
        </w:rPr>
        <w:t>並未因此斷絕交往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</w:t>
      </w:r>
      <w:proofErr w:type="gramStart"/>
      <w:r>
        <w:rPr>
          <w:rFonts w:hint="eastAsia"/>
        </w:rPr>
        <w:t>竟各基於</w:t>
      </w:r>
      <w:proofErr w:type="gramEnd"/>
      <w:r>
        <w:rPr>
          <w:rFonts w:hint="eastAsia"/>
        </w:rPr>
        <w:t>相、通姦之犯意，於</w:t>
      </w:r>
      <w:r>
        <w:rPr>
          <w:rFonts w:hint="eastAsia"/>
        </w:rPr>
        <w:t xml:space="preserve">103 </w:t>
      </w:r>
      <w:r>
        <w:rPr>
          <w:rFonts w:hint="eastAsia"/>
        </w:rPr>
        <w:t>年</w:t>
      </w:r>
      <w:r>
        <w:rPr>
          <w:rFonts w:hint="eastAsia"/>
        </w:rPr>
        <w:t xml:space="preserve">4 </w:t>
      </w:r>
      <w:r>
        <w:rPr>
          <w:rFonts w:hint="eastAsia"/>
        </w:rPr>
        <w:t>月</w:t>
      </w:r>
      <w:r>
        <w:rPr>
          <w:rFonts w:hint="eastAsia"/>
        </w:rPr>
        <w:t xml:space="preserve">6 </w:t>
      </w:r>
      <w:r>
        <w:rPr>
          <w:rFonts w:hint="eastAsia"/>
        </w:rPr>
        <w:t>日，在新北市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○○區○○○路</w:t>
      </w:r>
      <w:r>
        <w:rPr>
          <w:rFonts w:hint="eastAsia"/>
        </w:rPr>
        <w:t xml:space="preserve">000 </w:t>
      </w:r>
      <w:r>
        <w:rPr>
          <w:rFonts w:hint="eastAsia"/>
        </w:rPr>
        <w:t>號香奈爾溫泉旅館內，為性器接合之性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交行為</w:t>
      </w:r>
      <w:r>
        <w:rPr>
          <w:rFonts w:hint="eastAsia"/>
        </w:rPr>
        <w:t xml:space="preserve">1 </w:t>
      </w:r>
      <w:r>
        <w:rPr>
          <w:rFonts w:hint="eastAsia"/>
        </w:rPr>
        <w:t>次；</w:t>
      </w:r>
      <w:proofErr w:type="gramStart"/>
      <w:r>
        <w:rPr>
          <w:rFonts w:hint="eastAsia"/>
        </w:rPr>
        <w:t>又承前</w:t>
      </w:r>
      <w:proofErr w:type="gramEnd"/>
      <w:r>
        <w:rPr>
          <w:rFonts w:hint="eastAsia"/>
        </w:rPr>
        <w:t>犯意，再於同年月</w:t>
      </w:r>
      <w:r>
        <w:rPr>
          <w:rFonts w:hint="eastAsia"/>
        </w:rPr>
        <w:t>10</w:t>
      </w:r>
      <w:r>
        <w:rPr>
          <w:rFonts w:hint="eastAsia"/>
        </w:rPr>
        <w:t>日在新北市○○區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○○街</w:t>
      </w:r>
      <w:r>
        <w:rPr>
          <w:rFonts w:hint="eastAsia"/>
        </w:rPr>
        <w:t>00</w:t>
      </w:r>
      <w:r>
        <w:rPr>
          <w:rFonts w:hint="eastAsia"/>
        </w:rPr>
        <w:t>號</w:t>
      </w:r>
      <w:proofErr w:type="gramStart"/>
      <w:r>
        <w:rPr>
          <w:rFonts w:hint="eastAsia"/>
        </w:rPr>
        <w:t>馥</w:t>
      </w:r>
      <w:proofErr w:type="gramEnd"/>
      <w:r>
        <w:rPr>
          <w:rFonts w:hint="eastAsia"/>
        </w:rPr>
        <w:t>華大觀商務旅館內，接續為性器接合之性交行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</w:t>
      </w:r>
      <w:r>
        <w:rPr>
          <w:rFonts w:hint="eastAsia"/>
        </w:rPr>
        <w:t xml:space="preserve">1 </w:t>
      </w:r>
      <w:r>
        <w:rPr>
          <w:rFonts w:hint="eastAsia"/>
        </w:rPr>
        <w:t>次。因認被告乙○○涉犯刑法第</w:t>
      </w:r>
      <w:r>
        <w:rPr>
          <w:rFonts w:hint="eastAsia"/>
        </w:rPr>
        <w:t xml:space="preserve">239 </w:t>
      </w:r>
      <w:r>
        <w:rPr>
          <w:rFonts w:hint="eastAsia"/>
        </w:rPr>
        <w:t>條前段之通姦罪嫌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，被告甲○○涉犯刑法第</w:t>
      </w:r>
      <w:r>
        <w:rPr>
          <w:rFonts w:hint="eastAsia"/>
        </w:rPr>
        <w:t>239</w:t>
      </w:r>
      <w:r>
        <w:rPr>
          <w:rFonts w:hint="eastAsia"/>
        </w:rPr>
        <w:t>條後段之相</w:t>
      </w:r>
      <w:proofErr w:type="gramStart"/>
      <w:r>
        <w:rPr>
          <w:rFonts w:hint="eastAsia"/>
        </w:rPr>
        <w:t>姦</w:t>
      </w:r>
      <w:proofErr w:type="gramEnd"/>
      <w:r>
        <w:rPr>
          <w:rFonts w:hint="eastAsia"/>
        </w:rPr>
        <w:t>罪嫌。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二、按告訴乃論之罪，告訴人於第一審辯論終結前得撤回其告訴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；又其告訴經撤回者，應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知不受理之判決，且得不經言詞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辯論為之；刑事訴訟法第</w:t>
      </w:r>
      <w:r>
        <w:rPr>
          <w:rFonts w:hint="eastAsia"/>
        </w:rPr>
        <w:t xml:space="preserve">238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項、第</w:t>
      </w:r>
      <w:r>
        <w:rPr>
          <w:rFonts w:hint="eastAsia"/>
        </w:rPr>
        <w:t xml:space="preserve">303 </w:t>
      </w:r>
      <w:r>
        <w:rPr>
          <w:rFonts w:hint="eastAsia"/>
        </w:rPr>
        <w:t>條第</w:t>
      </w:r>
      <w:r>
        <w:rPr>
          <w:rFonts w:hint="eastAsia"/>
        </w:rPr>
        <w:t xml:space="preserve">3 </w:t>
      </w:r>
      <w:r>
        <w:rPr>
          <w:rFonts w:hint="eastAsia"/>
        </w:rPr>
        <w:t>款、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307 </w:t>
      </w:r>
      <w:r>
        <w:rPr>
          <w:rFonts w:hint="eastAsia"/>
        </w:rPr>
        <w:t>條分別定有明文。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三、本案告訴人丁○○告訴被告乙○○、甲○○妨害家庭案件，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檢察官認被告</w:t>
      </w:r>
      <w:r>
        <w:rPr>
          <w:rFonts w:hint="eastAsia"/>
        </w:rPr>
        <w:t xml:space="preserve">2 </w:t>
      </w:r>
      <w:r>
        <w:rPr>
          <w:rFonts w:hint="eastAsia"/>
        </w:rPr>
        <w:t>人分別觸犯刑法第</w:t>
      </w:r>
      <w:r>
        <w:rPr>
          <w:rFonts w:hint="eastAsia"/>
        </w:rPr>
        <w:t xml:space="preserve">239 </w:t>
      </w:r>
      <w:r>
        <w:rPr>
          <w:rFonts w:hint="eastAsia"/>
        </w:rPr>
        <w:t>條前段及後段之通姦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、相</w:t>
      </w:r>
      <w:proofErr w:type="gramStart"/>
      <w:r>
        <w:rPr>
          <w:rFonts w:hint="eastAsia"/>
        </w:rPr>
        <w:t>姦</w:t>
      </w:r>
      <w:proofErr w:type="gramEnd"/>
      <w:r>
        <w:rPr>
          <w:rFonts w:hint="eastAsia"/>
        </w:rPr>
        <w:t>罪，依同法第</w:t>
      </w:r>
      <w:r>
        <w:rPr>
          <w:rFonts w:hint="eastAsia"/>
        </w:rPr>
        <w:t xml:space="preserve">245 </w:t>
      </w:r>
      <w:r>
        <w:rPr>
          <w:rFonts w:hint="eastAsia"/>
        </w:rPr>
        <w:t>條第</w:t>
      </w:r>
      <w:r>
        <w:rPr>
          <w:rFonts w:hint="eastAsia"/>
        </w:rPr>
        <w:t xml:space="preserve">1 </w:t>
      </w:r>
      <w:r>
        <w:rPr>
          <w:rFonts w:hint="eastAsia"/>
        </w:rPr>
        <w:t>項之規定，須告訴乃論。茲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告訴人丁○○於</w:t>
      </w:r>
      <w:r>
        <w:rPr>
          <w:rFonts w:hint="eastAsia"/>
        </w:rPr>
        <w:t xml:space="preserve">104 </w:t>
      </w:r>
      <w:r>
        <w:rPr>
          <w:rFonts w:hint="eastAsia"/>
        </w:rPr>
        <w:t>年</w:t>
      </w:r>
      <w:r>
        <w:rPr>
          <w:rFonts w:hint="eastAsia"/>
        </w:rPr>
        <w:t xml:space="preserve">4 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日本院準備程序中與被告乙○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○和解成立，並</w:t>
      </w:r>
      <w:proofErr w:type="gramStart"/>
      <w:r>
        <w:rPr>
          <w:rFonts w:hint="eastAsia"/>
        </w:rPr>
        <w:t>當庭具狀</w:t>
      </w:r>
      <w:proofErr w:type="gramEnd"/>
      <w:r>
        <w:rPr>
          <w:rFonts w:hint="eastAsia"/>
        </w:rPr>
        <w:t>向本院撤回對被告</w:t>
      </w:r>
      <w:r>
        <w:rPr>
          <w:rFonts w:hint="eastAsia"/>
        </w:rPr>
        <w:t xml:space="preserve">2 </w:t>
      </w:r>
      <w:r>
        <w:rPr>
          <w:rFonts w:hint="eastAsia"/>
        </w:rPr>
        <w:t>人之告訴，有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本院</w:t>
      </w:r>
      <w:r>
        <w:rPr>
          <w:rFonts w:hint="eastAsia"/>
        </w:rPr>
        <w:t xml:space="preserve">104 </w:t>
      </w:r>
      <w:r>
        <w:rPr>
          <w:rFonts w:hint="eastAsia"/>
        </w:rPr>
        <w:t>年</w:t>
      </w:r>
      <w:r>
        <w:rPr>
          <w:rFonts w:hint="eastAsia"/>
        </w:rPr>
        <w:t xml:space="preserve">4 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日準備程序筆錄、和解筆錄及聲請撤回告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訴狀各</w:t>
      </w:r>
      <w:r>
        <w:rPr>
          <w:rFonts w:hint="eastAsia"/>
        </w:rPr>
        <w:t xml:space="preserve">1 </w:t>
      </w:r>
      <w:r>
        <w:rPr>
          <w:rFonts w:hint="eastAsia"/>
        </w:rPr>
        <w:t>份在卷可</w:t>
      </w:r>
      <w:proofErr w:type="gramStart"/>
      <w:r>
        <w:rPr>
          <w:rFonts w:hint="eastAsia"/>
        </w:rPr>
        <w:t>稽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揆</w:t>
      </w:r>
      <w:proofErr w:type="gramEnd"/>
      <w:r>
        <w:rPr>
          <w:rFonts w:hint="eastAsia"/>
        </w:rPr>
        <w:t>諸前揭說明，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不經言詞辯論，</w:t>
      </w:r>
      <w:proofErr w:type="gramStart"/>
      <w:r>
        <w:rPr>
          <w:rFonts w:hint="eastAsia"/>
        </w:rPr>
        <w:t>逕</w:t>
      </w:r>
      <w:proofErr w:type="gramEnd"/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為不受理判決之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知。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據上論斷，應依刑事訴訟法第</w:t>
      </w:r>
      <w:r>
        <w:rPr>
          <w:rFonts w:hint="eastAsia"/>
        </w:rPr>
        <w:t xml:space="preserve">303 </w:t>
      </w:r>
      <w:r>
        <w:rPr>
          <w:rFonts w:hint="eastAsia"/>
        </w:rPr>
        <w:t>條第</w:t>
      </w:r>
      <w:r>
        <w:rPr>
          <w:rFonts w:hint="eastAsia"/>
        </w:rPr>
        <w:t xml:space="preserve">3 </w:t>
      </w:r>
      <w:r>
        <w:rPr>
          <w:rFonts w:hint="eastAsia"/>
        </w:rPr>
        <w:t>款、第</w:t>
      </w:r>
      <w:r>
        <w:rPr>
          <w:rFonts w:hint="eastAsia"/>
        </w:rPr>
        <w:t xml:space="preserve">307 </w:t>
      </w:r>
      <w:r>
        <w:rPr>
          <w:rFonts w:hint="eastAsia"/>
        </w:rPr>
        <w:t>條，判決如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主文。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 </w:t>
      </w:r>
      <w:r>
        <w:rPr>
          <w:rFonts w:hint="eastAsia"/>
        </w:rPr>
        <w:t>年</w:t>
      </w:r>
      <w:r>
        <w:rPr>
          <w:rFonts w:hint="eastAsia"/>
        </w:rPr>
        <w:t xml:space="preserve">    4     </w:t>
      </w:r>
      <w:r>
        <w:rPr>
          <w:rFonts w:hint="eastAsia"/>
        </w:rPr>
        <w:t>月</w:t>
      </w:r>
      <w:r>
        <w:rPr>
          <w:rFonts w:hint="eastAsia"/>
        </w:rPr>
        <w:t xml:space="preserve">    27    </w:t>
      </w:r>
      <w:r>
        <w:rPr>
          <w:rFonts w:hint="eastAsia"/>
        </w:rPr>
        <w:t>日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刑事第十四庭</w:t>
      </w:r>
      <w:r>
        <w:rPr>
          <w:rFonts w:hint="eastAsia"/>
        </w:rPr>
        <w:t xml:space="preserve">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林維斌</w:t>
      </w:r>
      <w:r>
        <w:rPr>
          <w:rFonts w:hint="eastAsia"/>
        </w:rPr>
        <w:t xml:space="preserve">  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上列正本證明與原本無異。</w:t>
      </w:r>
      <w:r>
        <w:rPr>
          <w:rFonts w:hint="eastAsia"/>
        </w:rPr>
        <w:t xml:space="preserve">                 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如不服本判決，應於判決送達後</w:t>
      </w:r>
      <w:r>
        <w:rPr>
          <w:rFonts w:hint="eastAsia"/>
        </w:rPr>
        <w:t>10</w:t>
      </w:r>
      <w:r>
        <w:rPr>
          <w:rFonts w:hint="eastAsia"/>
        </w:rPr>
        <w:t>日內敘明上訴理由，向本院提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出上訴狀</w:t>
      </w:r>
      <w:r>
        <w:rPr>
          <w:rFonts w:hint="eastAsia"/>
        </w:rPr>
        <w:t xml:space="preserve"> (</w:t>
      </w:r>
      <w:r>
        <w:rPr>
          <w:rFonts w:hint="eastAsia"/>
        </w:rPr>
        <w:t>應附</w:t>
      </w:r>
      <w:proofErr w:type="gramStart"/>
      <w:r>
        <w:rPr>
          <w:rFonts w:hint="eastAsia"/>
        </w:rPr>
        <w:t>繕</w:t>
      </w:r>
      <w:proofErr w:type="gramEnd"/>
      <w:r>
        <w:rPr>
          <w:rFonts w:hint="eastAsia"/>
        </w:rPr>
        <w:t>本</w:t>
      </w:r>
      <w:r>
        <w:rPr>
          <w:rFonts w:hint="eastAsia"/>
        </w:rPr>
        <w:t xml:space="preserve">) </w:t>
      </w:r>
      <w:r>
        <w:rPr>
          <w:rFonts w:hint="eastAsia"/>
        </w:rPr>
        <w:t>，上訴於臺灣高等法院。其未敘述上訴理</w:t>
      </w:r>
    </w:p>
    <w:p w:rsidR="00D619F1" w:rsidRDefault="00D619F1" w:rsidP="00D619F1">
      <w:pPr>
        <w:rPr>
          <w:rFonts w:hint="eastAsia"/>
        </w:rPr>
      </w:pPr>
      <w:proofErr w:type="gramStart"/>
      <w:r>
        <w:rPr>
          <w:rFonts w:hint="eastAsia"/>
        </w:rPr>
        <w:t>由者</w:t>
      </w:r>
      <w:proofErr w:type="gramEnd"/>
      <w:r>
        <w:rPr>
          <w:rFonts w:hint="eastAsia"/>
        </w:rPr>
        <w:t>，應於上訴期間屆滿後</w:t>
      </w:r>
      <w:r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日內向本院補提理由書「切勿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送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上級法院」。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告訴人或被害人對於判決如有不服，具備理由請求檢察官上訴者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>，其上訴期間之計算，係以檢察官收受判決正本之日期為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D619F1" w:rsidRDefault="00D619F1" w:rsidP="00D619F1">
      <w:pPr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書記官</w:t>
      </w:r>
      <w:r>
        <w:rPr>
          <w:rFonts w:hint="eastAsia"/>
        </w:rPr>
        <w:t xml:space="preserve">  </w:t>
      </w:r>
      <w:r>
        <w:rPr>
          <w:rFonts w:hint="eastAsia"/>
        </w:rPr>
        <w:t>張禎庭</w:t>
      </w:r>
    </w:p>
    <w:p w:rsidR="007A30FA" w:rsidRDefault="00D619F1" w:rsidP="00D619F1"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 </w:t>
      </w:r>
      <w:r>
        <w:rPr>
          <w:rFonts w:hint="eastAsia"/>
        </w:rPr>
        <w:t>年</w:t>
      </w:r>
      <w:r>
        <w:rPr>
          <w:rFonts w:hint="eastAsia"/>
        </w:rPr>
        <w:t xml:space="preserve">    4     </w:t>
      </w:r>
      <w:r>
        <w:rPr>
          <w:rFonts w:hint="eastAsia"/>
        </w:rPr>
        <w:t>月</w:t>
      </w:r>
      <w:r>
        <w:rPr>
          <w:rFonts w:hint="eastAsia"/>
        </w:rPr>
        <w:t xml:space="preserve">    27    </w:t>
      </w:r>
      <w:r>
        <w:rPr>
          <w:rFonts w:hint="eastAsia"/>
        </w:rPr>
        <w:t>日</w:t>
      </w:r>
    </w:p>
    <w:sectPr w:rsidR="007A30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F1"/>
    <w:rsid w:val="007A30FA"/>
    <w:rsid w:val="00D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589EC-11DA-4B5E-978E-75CFB6F2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吳弘鵬律師事務所行政主任</dc:creator>
  <cp:keywords/>
  <dc:description/>
  <cp:lastModifiedBy>吳弘鵬律師事務所行政主任</cp:lastModifiedBy>
  <cp:revision>1</cp:revision>
  <dcterms:created xsi:type="dcterms:W3CDTF">2016-05-18T04:20:00Z</dcterms:created>
  <dcterms:modified xsi:type="dcterms:W3CDTF">2016-05-18T04:22:00Z</dcterms:modified>
</cp:coreProperties>
</file>