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6" w:rsidRDefault="000E3986" w:rsidP="000E3986">
      <w:pPr>
        <w:rPr>
          <w:rFonts w:hint="eastAsia"/>
        </w:rPr>
      </w:pPr>
      <w:r>
        <w:rPr>
          <w:rFonts w:hint="eastAsia"/>
        </w:rPr>
        <w:t>裁判字號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 xml:space="preserve"> 104,</w:t>
      </w:r>
      <w:r>
        <w:rPr>
          <w:rFonts w:hint="eastAsia"/>
        </w:rPr>
        <w:t>簡</w:t>
      </w:r>
      <w:r>
        <w:rPr>
          <w:rFonts w:hint="eastAsia"/>
        </w:rPr>
        <w:t xml:space="preserve">,1774 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1040424 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竊盜</w:t>
      </w:r>
      <w:r>
        <w:rPr>
          <w:rFonts w:hint="eastAsia"/>
        </w:rPr>
        <w:t xml:space="preserve"> 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臺灣新北地方法院刑事簡易判決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年度簡字第</w:t>
      </w:r>
      <w:r>
        <w:rPr>
          <w:rFonts w:hint="eastAsia"/>
        </w:rPr>
        <w:t>1774</w:t>
      </w:r>
      <w:r>
        <w:rPr>
          <w:rFonts w:hint="eastAsia"/>
        </w:rPr>
        <w:t>號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聲　請　人　臺灣新北地方法院檢察署檢察官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被　　　告　林小華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上列被告因竊盜案件，經檢察官聲請以簡易判決處刑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104 </w:t>
      </w:r>
      <w:r>
        <w:rPr>
          <w:rFonts w:hint="eastAsia"/>
        </w:rPr>
        <w:t>年度</w:t>
      </w:r>
    </w:p>
    <w:p w:rsidR="000E3986" w:rsidRDefault="000E3986" w:rsidP="000E3986">
      <w:pPr>
        <w:rPr>
          <w:rFonts w:hint="eastAsia"/>
        </w:rPr>
      </w:pP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  <w:r>
        <w:rPr>
          <w:rFonts w:hint="eastAsia"/>
        </w:rPr>
        <w:t>6519</w:t>
      </w: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，本院判決如下：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林小華</w:t>
      </w:r>
      <w:r>
        <w:rPr>
          <w:rFonts w:hint="eastAsia"/>
        </w:rPr>
        <w:t>犯竊盜罪，累犯，處有期徒刑肆月，如易科罰金，以新</w:t>
      </w:r>
      <w:proofErr w:type="gramStart"/>
      <w:r>
        <w:rPr>
          <w:rFonts w:hint="eastAsia"/>
        </w:rPr>
        <w:t>臺</w:t>
      </w:r>
      <w:proofErr w:type="gramEnd"/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幣壹仟元折算壹日。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事實及理由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一、本件犯罪事實及證據，除被告前案紀錄應更正為：「林小華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前因竊盜案件，經臺灣新北地方法院於民國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</w:t>
      </w:r>
      <w:r>
        <w:rPr>
          <w:rFonts w:hint="eastAsia"/>
        </w:rPr>
        <w:t xml:space="preserve">102 </w:t>
      </w:r>
      <w:proofErr w:type="gramStart"/>
      <w:r>
        <w:rPr>
          <w:rFonts w:hint="eastAsia"/>
        </w:rPr>
        <w:t>年度易字第</w:t>
      </w:r>
      <w:r>
        <w:rPr>
          <w:rFonts w:hint="eastAsia"/>
        </w:rPr>
        <w:t>325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號判決判處有期徒刑</w:t>
      </w:r>
      <w:r>
        <w:rPr>
          <w:rFonts w:hint="eastAsia"/>
        </w:rPr>
        <w:t xml:space="preserve">4 </w:t>
      </w:r>
      <w:r>
        <w:rPr>
          <w:rFonts w:hint="eastAsia"/>
        </w:rPr>
        <w:t>月確定；復因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竊盜案件，經臺灣新北地方法院於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日以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度簡字第</w:t>
      </w:r>
      <w:r>
        <w:rPr>
          <w:rFonts w:hint="eastAsia"/>
        </w:rPr>
        <w:t>4759</w:t>
      </w:r>
      <w:r>
        <w:rPr>
          <w:rFonts w:hint="eastAsia"/>
        </w:rPr>
        <w:t>號判決判處有期徒刑</w:t>
      </w:r>
      <w:r>
        <w:rPr>
          <w:rFonts w:hint="eastAsia"/>
        </w:rPr>
        <w:t xml:space="preserve">3 </w:t>
      </w:r>
      <w:r>
        <w:rPr>
          <w:rFonts w:hint="eastAsia"/>
        </w:rPr>
        <w:t>月確定，</w:t>
      </w:r>
      <w:proofErr w:type="gramStart"/>
      <w:r>
        <w:rPr>
          <w:rFonts w:hint="eastAsia"/>
        </w:rPr>
        <w:t>前揭各罪刑</w:t>
      </w:r>
      <w:proofErr w:type="gramEnd"/>
      <w:r>
        <w:rPr>
          <w:rFonts w:hint="eastAsia"/>
        </w:rPr>
        <w:t>，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經臺灣新北地方法院於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日以</w:t>
      </w:r>
      <w:r>
        <w:rPr>
          <w:rFonts w:hint="eastAsia"/>
        </w:rPr>
        <w:t xml:space="preserve">102 </w:t>
      </w:r>
      <w:proofErr w:type="gramStart"/>
      <w:r>
        <w:rPr>
          <w:rFonts w:hint="eastAsia"/>
        </w:rPr>
        <w:t>年度聲字第</w:t>
      </w:r>
      <w:proofErr w:type="gramEnd"/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4367</w:t>
      </w:r>
      <w:r>
        <w:rPr>
          <w:rFonts w:hint="eastAsia"/>
        </w:rPr>
        <w:t>號裁定應執行有期徒刑</w:t>
      </w:r>
      <w:r>
        <w:rPr>
          <w:rFonts w:hint="eastAsia"/>
        </w:rPr>
        <w:t xml:space="preserve">6 </w:t>
      </w:r>
      <w:r>
        <w:rPr>
          <w:rFonts w:hint="eastAsia"/>
        </w:rPr>
        <w:t>月確定，於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4 </w:t>
      </w:r>
      <w:r>
        <w:rPr>
          <w:rFonts w:hint="eastAsia"/>
        </w:rPr>
        <w:t>日易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科罰金執行完畢。」，並補充：「被告</w:t>
      </w:r>
      <w:proofErr w:type="gramStart"/>
      <w:r>
        <w:rPr>
          <w:rFonts w:hint="eastAsia"/>
        </w:rPr>
        <w:t>固狀稱</w:t>
      </w:r>
      <w:proofErr w:type="gramEnd"/>
      <w:r>
        <w:rPr>
          <w:rFonts w:hint="eastAsia"/>
        </w:rPr>
        <w:t>『仍有餘言未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序』等語，惟本案係經檢察官聲請以簡易判決處刑，本院認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為依現存證據已足認定被告犯罪，被告既得具狀陳述意見，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已足保障其答辯權，認無於處刑前訊問被告之必要，附此敘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明。」外，餘均引用如附件檢察官聲請簡易判決處刑書之記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載。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二、核被告林小華</w:t>
      </w:r>
      <w:r>
        <w:rPr>
          <w:rFonts w:hint="eastAsia"/>
        </w:rPr>
        <w:t>所為，係犯刑法第</w:t>
      </w:r>
      <w:r>
        <w:rPr>
          <w:rFonts w:hint="eastAsia"/>
        </w:rPr>
        <w:t xml:space="preserve">320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項之竊盜罪。被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告前有如</w:t>
      </w:r>
      <w:proofErr w:type="gramEnd"/>
      <w:r>
        <w:rPr>
          <w:rFonts w:hint="eastAsia"/>
        </w:rPr>
        <w:t>附件檢察官聲請簡易判決處刑書犯罪事實欄一所載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之犯罪科刑及執行情形，此有臺灣高等法院被告前案紀錄表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1 </w:t>
      </w:r>
      <w:r>
        <w:rPr>
          <w:rFonts w:hint="eastAsia"/>
        </w:rPr>
        <w:t>份</w:t>
      </w:r>
      <w:proofErr w:type="gramStart"/>
      <w:r>
        <w:rPr>
          <w:rFonts w:hint="eastAsia"/>
        </w:rPr>
        <w:t>在卷可考</w:t>
      </w:r>
      <w:proofErr w:type="gramEnd"/>
      <w:r>
        <w:rPr>
          <w:rFonts w:hint="eastAsia"/>
        </w:rPr>
        <w:t>，其於有期徒刑執行完畢後，</w:t>
      </w:r>
      <w:r>
        <w:rPr>
          <w:rFonts w:hint="eastAsia"/>
        </w:rPr>
        <w:t xml:space="preserve">5 </w:t>
      </w:r>
      <w:r>
        <w:rPr>
          <w:rFonts w:hint="eastAsia"/>
        </w:rPr>
        <w:t>年內故意再犯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本件有期徒刑以上之罪，為累犯，應依法加重其刑。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以行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為人之責任為基礎，</w:t>
      </w:r>
      <w:proofErr w:type="gramStart"/>
      <w:r>
        <w:rPr>
          <w:rFonts w:hint="eastAsia"/>
        </w:rPr>
        <w:t>並審酌</w:t>
      </w:r>
      <w:proofErr w:type="gramEnd"/>
      <w:r>
        <w:rPr>
          <w:rFonts w:hint="eastAsia"/>
        </w:rPr>
        <w:t>被告前有多次竊盜前科，屢經判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刑、執行，竟仍</w:t>
      </w:r>
      <w:proofErr w:type="gramStart"/>
      <w:r>
        <w:rPr>
          <w:rFonts w:hint="eastAsia"/>
        </w:rPr>
        <w:t>不思循正當</w:t>
      </w:r>
      <w:proofErr w:type="gramEnd"/>
      <w:r>
        <w:rPr>
          <w:rFonts w:hint="eastAsia"/>
        </w:rPr>
        <w:t>途徑獲取財物，反企圖不勞而獲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，任意於商店竊取開架陳列之商品，顯然仍無視法治，欠缺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尊重他人財產權之觀念，應予非難，</w:t>
      </w:r>
      <w:proofErr w:type="gramStart"/>
      <w:r>
        <w:rPr>
          <w:rFonts w:hint="eastAsia"/>
        </w:rPr>
        <w:t>兼衡其</w:t>
      </w:r>
      <w:proofErr w:type="gramEnd"/>
      <w:r>
        <w:rPr>
          <w:rFonts w:hint="eastAsia"/>
        </w:rPr>
        <w:t>自陳之智識程度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、從事服務業而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持之生活狀況，及其犯罪之動機、目的、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手段、所竊取之財物數量及價值、犯後自知事證明確而坦承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犯行之態度等一切情狀，量處如主文所示之刑，並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知易科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罰金之折算標準，以資懲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末按聲</w:t>
      </w:r>
      <w:proofErr w:type="gramEnd"/>
      <w:r>
        <w:rPr>
          <w:rFonts w:hint="eastAsia"/>
        </w:rPr>
        <w:t>請意旨雖以被告有竊盜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習慣，請求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予宣告強制工作等情，惟按竊盜犯贓物犯保安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處分條例（下稱本條例）第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4 </w:t>
      </w:r>
      <w:r>
        <w:rPr>
          <w:rFonts w:hint="eastAsia"/>
        </w:rPr>
        <w:t>項規定：「應執行之刑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未達</w:t>
      </w:r>
      <w:r>
        <w:rPr>
          <w:rFonts w:hint="eastAsia"/>
        </w:rPr>
        <w:t xml:space="preserve">1 </w:t>
      </w:r>
      <w:r>
        <w:rPr>
          <w:rFonts w:hint="eastAsia"/>
        </w:rPr>
        <w:t>年以上者，不適用本條例」，故如應執行</w:t>
      </w:r>
      <w:proofErr w:type="gramStart"/>
      <w:r>
        <w:rPr>
          <w:rFonts w:hint="eastAsia"/>
        </w:rPr>
        <w:t>之刑未達</w:t>
      </w:r>
      <w:proofErr w:type="gramEnd"/>
      <w:r>
        <w:rPr>
          <w:rFonts w:hint="eastAsia"/>
        </w:rPr>
        <w:t>1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年以上者，應不適用該條例關於強制工作之規定。查本案係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經檢察官聲請以簡易判決處刑，本院量刑已受法定限制，本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院就被告所為本件竊盜犯行，經</w:t>
      </w:r>
      <w:proofErr w:type="gramStart"/>
      <w:r>
        <w:rPr>
          <w:rFonts w:hint="eastAsia"/>
        </w:rPr>
        <w:t>審酌如前</w:t>
      </w:r>
      <w:proofErr w:type="gramEnd"/>
      <w:r>
        <w:rPr>
          <w:rFonts w:hint="eastAsia"/>
        </w:rPr>
        <w:t>所述之一切情狀後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，就其應執行之刑期既未宣告達有期徒刑</w:t>
      </w:r>
      <w:r>
        <w:rPr>
          <w:rFonts w:hint="eastAsia"/>
        </w:rPr>
        <w:t xml:space="preserve">1 </w:t>
      </w:r>
      <w:r>
        <w:rPr>
          <w:rFonts w:hint="eastAsia"/>
        </w:rPr>
        <w:t>年以上，因認尚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不符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知被告令入勞動場所強制工作之要件，附此指明。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三、依刑事訴訟法第</w:t>
      </w:r>
      <w:r>
        <w:rPr>
          <w:rFonts w:hint="eastAsia"/>
        </w:rPr>
        <w:t xml:space="preserve">449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項前段、第</w:t>
      </w:r>
      <w:r>
        <w:rPr>
          <w:rFonts w:hint="eastAsia"/>
        </w:rPr>
        <w:t xml:space="preserve">3 </w:t>
      </w:r>
      <w:r>
        <w:rPr>
          <w:rFonts w:hint="eastAsia"/>
        </w:rPr>
        <w:t>項、第</w:t>
      </w:r>
      <w:r>
        <w:rPr>
          <w:rFonts w:hint="eastAsia"/>
        </w:rPr>
        <w:t xml:space="preserve">454 </w:t>
      </w:r>
      <w:r>
        <w:rPr>
          <w:rFonts w:hint="eastAsia"/>
        </w:rPr>
        <w:t>條第</w:t>
      </w:r>
      <w:r>
        <w:rPr>
          <w:rFonts w:hint="eastAsia"/>
        </w:rPr>
        <w:t>2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項，刑法第</w:t>
      </w:r>
      <w:r>
        <w:rPr>
          <w:rFonts w:hint="eastAsia"/>
        </w:rPr>
        <w:t xml:space="preserve">320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47</w:t>
      </w:r>
      <w:r>
        <w:rPr>
          <w:rFonts w:hint="eastAsia"/>
        </w:rPr>
        <w:t>條、第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項前段，刑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法施行法第</w:t>
      </w:r>
      <w:r>
        <w:rPr>
          <w:rFonts w:hint="eastAsia"/>
        </w:rPr>
        <w:t xml:space="preserve">1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以簡易判決處刑如主文。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四、如不服本判決，得自收受送達之日起</w:t>
      </w:r>
      <w:r>
        <w:rPr>
          <w:rFonts w:hint="eastAsia"/>
        </w:rPr>
        <w:t>10</w:t>
      </w:r>
      <w:r>
        <w:rPr>
          <w:rFonts w:hint="eastAsia"/>
        </w:rPr>
        <w:t>日內向本院提出上訴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狀，上訴於本院第二審合議庭（須附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本）。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24    </w:t>
      </w:r>
      <w:r>
        <w:rPr>
          <w:rFonts w:hint="eastAsia"/>
        </w:rPr>
        <w:t>日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刑事第二十六庭</w:t>
      </w:r>
      <w:r>
        <w:rPr>
          <w:rFonts w:hint="eastAsia"/>
        </w:rPr>
        <w:t xml:space="preserve">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王偉光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上列正本證明與原本無異。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琳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24    </w:t>
      </w:r>
      <w:r>
        <w:rPr>
          <w:rFonts w:hint="eastAsia"/>
        </w:rPr>
        <w:t>日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附錄本案論罪科刑法條全文：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中華民國刑法第</w:t>
      </w:r>
      <w:r>
        <w:rPr>
          <w:rFonts w:hint="eastAsia"/>
        </w:rPr>
        <w:t>320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意圖為自己或第三人不法之所有，而竊取他人之動產者，為竊盜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罪，處</w:t>
      </w:r>
      <w:r>
        <w:rPr>
          <w:rFonts w:hint="eastAsia"/>
        </w:rPr>
        <w:t>5</w:t>
      </w:r>
      <w:r>
        <w:rPr>
          <w:rFonts w:hint="eastAsia"/>
        </w:rPr>
        <w:t>年以下有期徒刑、拘役或</w:t>
      </w:r>
      <w:r>
        <w:rPr>
          <w:rFonts w:hint="eastAsia"/>
        </w:rPr>
        <w:t>5</w:t>
      </w:r>
      <w:r>
        <w:rPr>
          <w:rFonts w:hint="eastAsia"/>
        </w:rPr>
        <w:t>百元以下罰金。</w:t>
      </w:r>
    </w:p>
    <w:p w:rsidR="000E3986" w:rsidRDefault="000E3986" w:rsidP="000E3986"/>
    <w:p w:rsidR="000E3986" w:rsidRDefault="000E3986" w:rsidP="000E3986">
      <w:pPr>
        <w:rPr>
          <w:rFonts w:hint="eastAsia"/>
        </w:rPr>
      </w:pPr>
      <w:r>
        <w:rPr>
          <w:rFonts w:hint="eastAsia"/>
        </w:rPr>
        <w:t>附件：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臺灣新北地方法院檢察署檢察官聲請簡易判決處刑書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    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  <w:r>
        <w:rPr>
          <w:rFonts w:hint="eastAsia"/>
        </w:rPr>
        <w:t>6519</w:t>
      </w:r>
      <w:r>
        <w:rPr>
          <w:rFonts w:hint="eastAsia"/>
        </w:rPr>
        <w:t>號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</w:t>
      </w:r>
      <w:r>
        <w:rPr>
          <w:rFonts w:hint="eastAsia"/>
        </w:rPr>
        <w:t xml:space="preserve">      </w:t>
      </w:r>
      <w:r>
        <w:rPr>
          <w:rFonts w:hint="eastAsia"/>
        </w:rPr>
        <w:t>告</w:t>
      </w:r>
      <w:r>
        <w:rPr>
          <w:rFonts w:hint="eastAsia"/>
        </w:rPr>
        <w:t xml:space="preserve">  </w:t>
      </w:r>
      <w:r>
        <w:rPr>
          <w:rFonts w:hint="eastAsia"/>
        </w:rPr>
        <w:t>林小華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  <w:r>
        <w:rPr>
          <w:rFonts w:hint="eastAsia"/>
        </w:rPr>
        <w:t xml:space="preserve">  38</w:t>
      </w:r>
      <w:r>
        <w:rPr>
          <w:rFonts w:hint="eastAsia"/>
        </w:rPr>
        <w:t>歲（民國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日生）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住臺北市○○區○○路</w:t>
      </w:r>
      <w:r>
        <w:rPr>
          <w:rFonts w:hint="eastAsia"/>
        </w:rPr>
        <w:t>00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現另案在法務部矯正署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北監獄</w:t>
      </w:r>
      <w:proofErr w:type="gramStart"/>
      <w:r>
        <w:rPr>
          <w:rFonts w:hint="eastAsia"/>
        </w:rPr>
        <w:t>臺</w:t>
      </w:r>
      <w:proofErr w:type="gramEnd"/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北分監執行中</w:t>
      </w:r>
      <w:proofErr w:type="gramStart"/>
      <w:r>
        <w:rPr>
          <w:rFonts w:hint="eastAsia"/>
        </w:rPr>
        <w:t>）</w:t>
      </w:r>
      <w:proofErr w:type="gramEnd"/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國民身分證統一編號：</w:t>
      </w:r>
      <w:r>
        <w:rPr>
          <w:rFonts w:hint="eastAsia"/>
        </w:rPr>
        <w:t>Z000000000</w:t>
      </w:r>
      <w:r>
        <w:rPr>
          <w:rFonts w:hint="eastAsia"/>
        </w:rPr>
        <w:t>號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上列被告因竊盜案件，業經偵查終結，</w:t>
      </w:r>
      <w:proofErr w:type="gramStart"/>
      <w:r>
        <w:rPr>
          <w:rFonts w:hint="eastAsia"/>
        </w:rPr>
        <w:t>認為宜聲請</w:t>
      </w:r>
      <w:proofErr w:type="gramEnd"/>
      <w:r>
        <w:rPr>
          <w:rFonts w:hint="eastAsia"/>
        </w:rPr>
        <w:t>以簡易判決處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刑，茲將犯罪事實及</w:t>
      </w:r>
      <w:proofErr w:type="gramStart"/>
      <w:r>
        <w:rPr>
          <w:rFonts w:hint="eastAsia"/>
        </w:rPr>
        <w:t>證據並所犯法條分敘如下</w:t>
      </w:r>
      <w:proofErr w:type="gramEnd"/>
      <w:r>
        <w:rPr>
          <w:rFonts w:hint="eastAsia"/>
        </w:rPr>
        <w:t>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犯罪事實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一、林小華</w:t>
      </w:r>
      <w:r>
        <w:rPr>
          <w:rFonts w:hint="eastAsia"/>
        </w:rPr>
        <w:t>前因竊盜案件，經臺灣新北地方法院於民國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4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日以</w:t>
      </w:r>
      <w:r>
        <w:rPr>
          <w:rFonts w:hint="eastAsia"/>
        </w:rPr>
        <w:t xml:space="preserve">102 </w:t>
      </w:r>
      <w:proofErr w:type="gramStart"/>
      <w:r>
        <w:rPr>
          <w:rFonts w:hint="eastAsia"/>
        </w:rPr>
        <w:t>年度易字第</w:t>
      </w:r>
      <w:r>
        <w:rPr>
          <w:rFonts w:hint="eastAsia"/>
        </w:rPr>
        <w:t>325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號判決判處有期徒刑</w:t>
      </w:r>
      <w:r>
        <w:rPr>
          <w:rFonts w:hint="eastAsia"/>
        </w:rPr>
        <w:t xml:space="preserve">4 </w:t>
      </w:r>
      <w:r>
        <w:rPr>
          <w:rFonts w:hint="eastAsia"/>
        </w:rPr>
        <w:t>月確定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；復因竊盜案件，經臺灣新北地方法院於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日以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102 </w:t>
      </w:r>
      <w:r>
        <w:rPr>
          <w:rFonts w:hint="eastAsia"/>
        </w:rPr>
        <w:t>年度簡字第</w:t>
      </w:r>
      <w:r>
        <w:rPr>
          <w:rFonts w:hint="eastAsia"/>
        </w:rPr>
        <w:t>4759</w:t>
      </w:r>
      <w:r>
        <w:rPr>
          <w:rFonts w:hint="eastAsia"/>
        </w:rPr>
        <w:t>號判決判處有期徒刑</w:t>
      </w:r>
      <w:r>
        <w:rPr>
          <w:rFonts w:hint="eastAsia"/>
        </w:rPr>
        <w:t xml:space="preserve">3 </w:t>
      </w:r>
      <w:r>
        <w:rPr>
          <w:rFonts w:hint="eastAsia"/>
        </w:rPr>
        <w:t>月確定，前揭各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罪刑，經臺灣新北地方法院於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日以</w:t>
      </w:r>
      <w:r>
        <w:rPr>
          <w:rFonts w:hint="eastAsia"/>
        </w:rPr>
        <w:t xml:space="preserve">102 </w:t>
      </w:r>
      <w:r>
        <w:rPr>
          <w:rFonts w:hint="eastAsia"/>
        </w:rPr>
        <w:t>年度聲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 xml:space="preserve">4367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裁定應執行有期徒刑</w:t>
      </w:r>
      <w:r>
        <w:rPr>
          <w:rFonts w:hint="eastAsia"/>
        </w:rPr>
        <w:t xml:space="preserve">6 </w:t>
      </w:r>
      <w:r>
        <w:rPr>
          <w:rFonts w:hint="eastAsia"/>
        </w:rPr>
        <w:t>月確定，於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4 </w:t>
      </w:r>
      <w:proofErr w:type="gramStart"/>
      <w:r>
        <w:rPr>
          <w:rFonts w:hint="eastAsia"/>
        </w:rPr>
        <w:t>日易科</w:t>
      </w:r>
      <w:proofErr w:type="gramEnd"/>
      <w:r>
        <w:rPr>
          <w:rFonts w:hint="eastAsia"/>
        </w:rPr>
        <w:t>罰金執行完畢。</w:t>
      </w:r>
      <w:proofErr w:type="gramStart"/>
      <w:r>
        <w:rPr>
          <w:rFonts w:hint="eastAsia"/>
        </w:rPr>
        <w:t>詎其猶不知悛</w:t>
      </w:r>
      <w:proofErr w:type="gramEnd"/>
      <w:r>
        <w:rPr>
          <w:rFonts w:hint="eastAsia"/>
        </w:rPr>
        <w:t>悔，意圖為自己不法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之所有，於</w:t>
      </w:r>
      <w:r>
        <w:rPr>
          <w:rFonts w:hint="eastAsia"/>
        </w:rPr>
        <w:t>10 3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日上午</w:t>
      </w:r>
      <w:r>
        <w:rPr>
          <w:rFonts w:hint="eastAsia"/>
        </w:rPr>
        <w:t xml:space="preserve">9 </w:t>
      </w:r>
      <w:r>
        <w:rPr>
          <w:rFonts w:hint="eastAsia"/>
        </w:rPr>
        <w:t>時</w:t>
      </w:r>
      <w:r>
        <w:rPr>
          <w:rFonts w:hint="eastAsia"/>
        </w:rPr>
        <w:t>44</w:t>
      </w:r>
      <w:r>
        <w:rPr>
          <w:rFonts w:hint="eastAsia"/>
        </w:rPr>
        <w:t>分許，在新北市○○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區○○街</w:t>
      </w:r>
      <w:r>
        <w:rPr>
          <w:rFonts w:hint="eastAsia"/>
        </w:rPr>
        <w:t>00</w:t>
      </w:r>
      <w:r>
        <w:rPr>
          <w:rFonts w:hint="eastAsia"/>
        </w:rPr>
        <w:t>號「</w:t>
      </w:r>
      <w:proofErr w:type="gramStart"/>
      <w:r>
        <w:rPr>
          <w:rFonts w:hint="eastAsia"/>
        </w:rPr>
        <w:t>美廉社板橋</w:t>
      </w:r>
      <w:proofErr w:type="gramEnd"/>
      <w:r>
        <w:rPr>
          <w:rFonts w:hint="eastAsia"/>
        </w:rPr>
        <w:t>民有店」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營利事業登記資料為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商行股份有限公司，下稱三商行公司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內，乘店員疏於看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管之際，徒手竊取陳列架上屬三商行公司所有之麥卡倫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700ML12 </w:t>
      </w:r>
      <w:r>
        <w:rPr>
          <w:rFonts w:hint="eastAsia"/>
        </w:rPr>
        <w:t>年單一純麥蘇格蘭威士忌</w:t>
      </w:r>
      <w:r>
        <w:rPr>
          <w:rFonts w:hint="eastAsia"/>
        </w:rPr>
        <w:t xml:space="preserve">1 </w:t>
      </w:r>
      <w:r>
        <w:rPr>
          <w:rFonts w:hint="eastAsia"/>
        </w:rPr>
        <w:t>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價格新臺幣</w:t>
      </w:r>
      <w:r>
        <w:rPr>
          <w:rFonts w:hint="eastAsia"/>
        </w:rPr>
        <w:t>1290</w:t>
      </w:r>
      <w:r>
        <w:rPr>
          <w:rFonts w:hint="eastAsia"/>
        </w:rPr>
        <w:t>元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）得手後，藏放至隨身所攜帶之綠色單肩購物袋內，未經結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帳即行</w:t>
      </w:r>
      <w:proofErr w:type="gramEnd"/>
      <w:r>
        <w:rPr>
          <w:rFonts w:hint="eastAsia"/>
        </w:rPr>
        <w:t>離去。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經店家調閱監視錄影畫面並報警處理，始悉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上情。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二、案經三商行公司訴由新北市政府警察局海山分局報告偵辦。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證據並所犯法</w:t>
      </w:r>
      <w:proofErr w:type="gramEnd"/>
      <w:r>
        <w:rPr>
          <w:rFonts w:hint="eastAsia"/>
        </w:rPr>
        <w:t>條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一、上開犯罪事實，業據被告林小華</w:t>
      </w:r>
      <w:r>
        <w:rPr>
          <w:rFonts w:hint="eastAsia"/>
        </w:rPr>
        <w:t>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及偵查時均坦承不諱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，核與證人即告訴代理人劉育睿於警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之證述情節相符，復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有監視錄影光碟</w:t>
      </w:r>
      <w:r>
        <w:rPr>
          <w:rFonts w:hint="eastAsia"/>
        </w:rPr>
        <w:t xml:space="preserve">1 </w:t>
      </w:r>
      <w:r>
        <w:rPr>
          <w:rFonts w:hint="eastAsia"/>
        </w:rPr>
        <w:t>片、監視錄影翻拍照片</w:t>
      </w:r>
      <w:r>
        <w:rPr>
          <w:rFonts w:hint="eastAsia"/>
        </w:rPr>
        <w:t xml:space="preserve">4 </w:t>
      </w:r>
      <w:r>
        <w:rPr>
          <w:rFonts w:hint="eastAsia"/>
        </w:rPr>
        <w:t>張等在卷可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，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被告前</w:t>
      </w:r>
      <w:proofErr w:type="gramStart"/>
      <w:r>
        <w:rPr>
          <w:rFonts w:hint="eastAsia"/>
        </w:rPr>
        <w:t>揭犯嫌堪</w:t>
      </w:r>
      <w:proofErr w:type="gramEnd"/>
      <w:r>
        <w:rPr>
          <w:rFonts w:hint="eastAsia"/>
        </w:rPr>
        <w:t>以認定。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二、核被告所為，係犯刑法第</w:t>
      </w:r>
      <w:r>
        <w:rPr>
          <w:rFonts w:hint="eastAsia"/>
        </w:rPr>
        <w:t xml:space="preserve">320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項之普通竊盜罪嫌。被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告前受</w:t>
      </w:r>
      <w:proofErr w:type="gramEnd"/>
      <w:r>
        <w:rPr>
          <w:rFonts w:hint="eastAsia"/>
        </w:rPr>
        <w:t>有期徒刑執行完畢，此有刑案資料查</w:t>
      </w:r>
      <w:proofErr w:type="gramStart"/>
      <w:r>
        <w:rPr>
          <w:rFonts w:hint="eastAsia"/>
        </w:rPr>
        <w:t>註紀錄表份在</w:t>
      </w:r>
      <w:proofErr w:type="gramEnd"/>
      <w:r>
        <w:rPr>
          <w:rFonts w:hint="eastAsia"/>
        </w:rPr>
        <w:t>卷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可按，</w:t>
      </w:r>
      <w:r>
        <w:rPr>
          <w:rFonts w:hint="eastAsia"/>
        </w:rPr>
        <w:t xml:space="preserve">5 </w:t>
      </w:r>
      <w:r>
        <w:rPr>
          <w:rFonts w:hint="eastAsia"/>
        </w:rPr>
        <w:t>年內故意再犯本件有期徒刑以上之罪，為累犯，請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依刑法第</w:t>
      </w:r>
      <w:r>
        <w:rPr>
          <w:rFonts w:hint="eastAsia"/>
        </w:rPr>
        <w:t>47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項規定，加重其刑。</w:t>
      </w:r>
      <w:proofErr w:type="gramStart"/>
      <w:r>
        <w:rPr>
          <w:rFonts w:hint="eastAsia"/>
        </w:rPr>
        <w:t>請審酌</w:t>
      </w:r>
      <w:proofErr w:type="gramEnd"/>
      <w:r>
        <w:rPr>
          <w:rFonts w:hint="eastAsia"/>
        </w:rPr>
        <w:t>被告前曾有多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次竊盜前科，有刑案資料查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紀錄表在</w:t>
      </w:r>
      <w:proofErr w:type="gramStart"/>
      <w:r>
        <w:rPr>
          <w:rFonts w:hint="eastAsia"/>
        </w:rPr>
        <w:t>卷可佐</w:t>
      </w:r>
      <w:proofErr w:type="gramEnd"/>
      <w:r>
        <w:rPr>
          <w:rFonts w:hint="eastAsia"/>
        </w:rPr>
        <w:t>，本次再犯竊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盜犯行，足認其有</w:t>
      </w:r>
      <w:bookmarkStart w:id="0" w:name="_GoBack"/>
      <w:bookmarkEnd w:id="0"/>
      <w:r>
        <w:rPr>
          <w:rFonts w:hint="eastAsia"/>
        </w:rPr>
        <w:t>犯罪習慣，若僅單純施以刑罰，恐難收</w:t>
      </w:r>
      <w:proofErr w:type="gramStart"/>
      <w:r>
        <w:rPr>
          <w:rFonts w:hint="eastAsia"/>
        </w:rPr>
        <w:t>矯</w:t>
      </w:r>
      <w:proofErr w:type="gramEnd"/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正之效，請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予宣告刑前強制工作以資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懲。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三、依刑事訴訟法第</w:t>
      </w:r>
      <w:r>
        <w:rPr>
          <w:rFonts w:hint="eastAsia"/>
        </w:rPr>
        <w:t>451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項聲請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以簡易判決處刑。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3     </w:t>
      </w:r>
      <w:r>
        <w:rPr>
          <w:rFonts w:hint="eastAsia"/>
        </w:rPr>
        <w:t>月</w:t>
      </w:r>
      <w:r>
        <w:rPr>
          <w:rFonts w:hint="eastAsia"/>
        </w:rPr>
        <w:t xml:space="preserve">    27    </w:t>
      </w:r>
      <w:r>
        <w:rPr>
          <w:rFonts w:hint="eastAsia"/>
        </w:rPr>
        <w:t>日</w:t>
      </w:r>
    </w:p>
    <w:p w:rsidR="000E3986" w:rsidRDefault="000E3986" w:rsidP="000E3986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檢</w:t>
      </w:r>
      <w:r>
        <w:rPr>
          <w:rFonts w:hint="eastAsia"/>
        </w:rPr>
        <w:t xml:space="preserve">  </w:t>
      </w:r>
      <w:r>
        <w:rPr>
          <w:rFonts w:hint="eastAsia"/>
        </w:rPr>
        <w:t>察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呂俊杰</w:t>
      </w:r>
    </w:p>
    <w:p w:rsidR="00FE5F61" w:rsidRPr="000E3986" w:rsidRDefault="00FE5F61"/>
    <w:sectPr w:rsidR="00FE5F61" w:rsidRPr="000E3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6"/>
    <w:rsid w:val="000E3986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SC01</cp:lastModifiedBy>
  <cp:revision>1</cp:revision>
  <dcterms:created xsi:type="dcterms:W3CDTF">2015-07-23T02:25:00Z</dcterms:created>
  <dcterms:modified xsi:type="dcterms:W3CDTF">2015-07-23T02:28:00Z</dcterms:modified>
</cp:coreProperties>
</file>